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7B64F" w14:textId="77777777" w:rsidR="00D27549" w:rsidRDefault="00D27549" w:rsidP="00D27549">
      <w:pPr>
        <w:spacing w:after="0" w:line="360" w:lineRule="auto"/>
        <w:jc w:val="right"/>
        <w:rPr>
          <w:rFonts w:ascii="Arial" w:hAnsi="Arial" w:cs="Arial"/>
          <w:kern w:val="2"/>
          <w14:ligatures w14:val="standardContextual"/>
        </w:rPr>
      </w:pPr>
    </w:p>
    <w:p w14:paraId="7E577D4E" w14:textId="77777777" w:rsidR="00D27549" w:rsidRDefault="00D27549" w:rsidP="00D27549">
      <w:pPr>
        <w:spacing w:after="0" w:line="360" w:lineRule="auto"/>
        <w:jc w:val="right"/>
        <w:rPr>
          <w:rFonts w:ascii="Arial" w:hAnsi="Arial" w:cs="Arial"/>
          <w:kern w:val="2"/>
          <w14:ligatures w14:val="standardContextual"/>
        </w:rPr>
      </w:pPr>
    </w:p>
    <w:p w14:paraId="62D64259" w14:textId="05D601C1" w:rsidR="00D27549" w:rsidRDefault="00D27549" w:rsidP="00D27549">
      <w:pPr>
        <w:spacing w:after="0" w:line="360" w:lineRule="auto"/>
        <w:jc w:val="right"/>
        <w:rPr>
          <w:rFonts w:ascii="Arial" w:hAnsi="Arial" w:cs="Arial"/>
          <w:kern w:val="2"/>
          <w14:ligatures w14:val="standardContextual"/>
        </w:rPr>
      </w:pPr>
      <w:r w:rsidRPr="00C6504E">
        <w:rPr>
          <w:rFonts w:ascii="Arial" w:hAnsi="Arial" w:cs="Arial"/>
          <w:kern w:val="2"/>
          <w14:ligatures w14:val="standardContextual"/>
        </w:rPr>
        <w:t xml:space="preserve">Bonn, </w:t>
      </w:r>
      <w:r w:rsidR="00D71A32">
        <w:rPr>
          <w:rFonts w:ascii="Arial" w:hAnsi="Arial" w:cs="Arial"/>
          <w:kern w:val="2"/>
          <w14:ligatures w14:val="standardContextual"/>
        </w:rPr>
        <w:t xml:space="preserve">April </w:t>
      </w:r>
      <w:r w:rsidRPr="00C6504E">
        <w:rPr>
          <w:rFonts w:ascii="Arial" w:hAnsi="Arial" w:cs="Arial"/>
          <w:kern w:val="2"/>
          <w14:ligatures w14:val="standardContextual"/>
        </w:rPr>
        <w:t>202</w:t>
      </w:r>
      <w:r w:rsidR="00531B4A">
        <w:rPr>
          <w:rFonts w:ascii="Arial" w:hAnsi="Arial" w:cs="Arial"/>
          <w:kern w:val="2"/>
          <w14:ligatures w14:val="standardContextual"/>
        </w:rPr>
        <w:t>5</w:t>
      </w:r>
    </w:p>
    <w:p w14:paraId="4E2B011B" w14:textId="77777777" w:rsidR="00D27549" w:rsidRPr="00D27549" w:rsidRDefault="00D27549" w:rsidP="000D6F95">
      <w:pPr>
        <w:spacing w:after="0" w:line="360" w:lineRule="auto"/>
        <w:rPr>
          <w:rFonts w:ascii="Arial" w:hAnsi="Arial" w:cs="Arial"/>
          <w:b/>
          <w:bCs/>
          <w:kern w:val="2"/>
          <w:sz w:val="20"/>
          <w:szCs w:val="20"/>
          <w14:ligatures w14:val="standardContextual"/>
        </w:rPr>
      </w:pPr>
    </w:p>
    <w:p w14:paraId="62324C42" w14:textId="50979FF4" w:rsidR="004B3A5F" w:rsidRDefault="00531B4A" w:rsidP="000D6F95">
      <w:pPr>
        <w:spacing w:after="0" w:line="360" w:lineRule="auto"/>
        <w:rPr>
          <w:rFonts w:ascii="Arial" w:hAnsi="Arial" w:cs="Arial"/>
          <w:b/>
          <w:bCs/>
          <w:kern w:val="2"/>
          <w:sz w:val="40"/>
          <w:szCs w:val="40"/>
          <w14:ligatures w14:val="standardContextual"/>
        </w:rPr>
      </w:pPr>
      <w:r>
        <w:rPr>
          <w:rFonts w:ascii="Arial" w:hAnsi="Arial" w:cs="Arial"/>
          <w:b/>
          <w:bCs/>
          <w:kern w:val="2"/>
          <w:sz w:val="40"/>
          <w:szCs w:val="40"/>
          <w14:ligatures w14:val="standardContextual"/>
        </w:rPr>
        <w:t>In Rekordzeit gebaut</w:t>
      </w:r>
      <w:r w:rsidR="00AA06AA">
        <w:rPr>
          <w:rFonts w:ascii="Arial" w:hAnsi="Arial" w:cs="Arial"/>
          <w:b/>
          <w:bCs/>
          <w:kern w:val="2"/>
          <w:sz w:val="40"/>
          <w:szCs w:val="40"/>
          <w14:ligatures w14:val="standardContextual"/>
        </w:rPr>
        <w:t xml:space="preserve"> </w:t>
      </w:r>
    </w:p>
    <w:p w14:paraId="3A2FB2EA" w14:textId="7FC8AFE8" w:rsidR="00015DE1" w:rsidRDefault="00531B4A" w:rsidP="000D6F95">
      <w:pPr>
        <w:spacing w:after="0" w:line="360" w:lineRule="auto"/>
        <w:rPr>
          <w:rFonts w:ascii="Arial" w:hAnsi="Arial" w:cs="Arial"/>
          <w:b/>
          <w:bCs/>
          <w:kern w:val="2"/>
          <w:sz w:val="24"/>
          <w:szCs w:val="24"/>
          <w14:ligatures w14:val="standardContextual"/>
        </w:rPr>
      </w:pPr>
      <w:bookmarkStart w:id="0" w:name="_Hlk155856819"/>
      <w:r>
        <w:rPr>
          <w:rFonts w:ascii="Arial" w:hAnsi="Arial" w:cs="Arial"/>
          <w:b/>
          <w:bCs/>
          <w:kern w:val="2"/>
          <w:sz w:val="24"/>
          <w:szCs w:val="24"/>
          <w14:ligatures w14:val="standardContextual"/>
        </w:rPr>
        <w:t xml:space="preserve">Syspro-Thermowände für </w:t>
      </w:r>
      <w:r w:rsidR="00F06EB3">
        <w:rPr>
          <w:rFonts w:ascii="Arial" w:hAnsi="Arial" w:cs="Arial"/>
          <w:b/>
          <w:bCs/>
          <w:kern w:val="2"/>
          <w:sz w:val="24"/>
          <w:szCs w:val="24"/>
          <w14:ligatures w14:val="standardContextual"/>
        </w:rPr>
        <w:t>Discounter</w:t>
      </w:r>
      <w:r>
        <w:rPr>
          <w:rFonts w:ascii="Arial" w:hAnsi="Arial" w:cs="Arial"/>
          <w:b/>
          <w:bCs/>
          <w:kern w:val="2"/>
          <w:sz w:val="24"/>
          <w:szCs w:val="24"/>
          <w14:ligatures w14:val="standardContextual"/>
        </w:rPr>
        <w:t>-Neubau in Tuttlingen</w:t>
      </w:r>
    </w:p>
    <w:bookmarkEnd w:id="0"/>
    <w:p w14:paraId="474477F5" w14:textId="77777777" w:rsidR="00F61D57" w:rsidRPr="002E7556" w:rsidRDefault="00F61D57" w:rsidP="000D6F95">
      <w:pPr>
        <w:spacing w:after="0" w:line="360" w:lineRule="auto"/>
        <w:rPr>
          <w:rFonts w:ascii="Arial" w:hAnsi="Arial" w:cs="Arial"/>
          <w:b/>
          <w:bCs/>
          <w:kern w:val="2"/>
          <w:sz w:val="24"/>
          <w:szCs w:val="24"/>
          <w14:ligatures w14:val="standardContextual"/>
        </w:rPr>
      </w:pPr>
    </w:p>
    <w:p w14:paraId="0C2734A8" w14:textId="286200EF" w:rsidR="00531B4A" w:rsidRDefault="00531B4A" w:rsidP="00531B4A">
      <w:pPr>
        <w:spacing w:after="0" w:line="360" w:lineRule="auto"/>
        <w:rPr>
          <w:rFonts w:ascii="Arial" w:hAnsi="Arial" w:cs="Arial"/>
          <w:kern w:val="2"/>
          <w14:ligatures w14:val="standardContextual"/>
        </w:rPr>
      </w:pPr>
      <w:r>
        <w:rPr>
          <w:rFonts w:ascii="Arial" w:hAnsi="Arial" w:cs="Arial"/>
          <w:kern w:val="2"/>
          <w14:ligatures w14:val="standardContextual"/>
        </w:rPr>
        <w:t>I</w:t>
      </w:r>
      <w:r w:rsidRPr="00531B4A">
        <w:rPr>
          <w:rFonts w:ascii="Arial" w:hAnsi="Arial" w:cs="Arial"/>
          <w:kern w:val="2"/>
          <w14:ligatures w14:val="standardContextual"/>
        </w:rPr>
        <w:t>nsgesamt über 1</w:t>
      </w:r>
      <w:r w:rsidR="00F06EB3">
        <w:rPr>
          <w:rFonts w:ascii="Arial" w:hAnsi="Arial" w:cs="Arial"/>
          <w:kern w:val="2"/>
          <w14:ligatures w14:val="standardContextual"/>
        </w:rPr>
        <w:t>5</w:t>
      </w:r>
      <w:r w:rsidRPr="00531B4A">
        <w:rPr>
          <w:rFonts w:ascii="Arial" w:hAnsi="Arial" w:cs="Arial"/>
          <w:kern w:val="2"/>
          <w14:ligatures w14:val="standardContextual"/>
        </w:rPr>
        <w:t>.</w:t>
      </w:r>
      <w:r w:rsidR="00F06EB3">
        <w:rPr>
          <w:rFonts w:ascii="Arial" w:hAnsi="Arial" w:cs="Arial"/>
          <w:kern w:val="2"/>
          <w14:ligatures w14:val="standardContextual"/>
        </w:rPr>
        <w:t>0</w:t>
      </w:r>
      <w:r w:rsidRPr="00531B4A">
        <w:rPr>
          <w:rFonts w:ascii="Arial" w:hAnsi="Arial" w:cs="Arial"/>
          <w:kern w:val="2"/>
          <w14:ligatures w14:val="standardContextual"/>
        </w:rPr>
        <w:t xml:space="preserve">00 Filialen </w:t>
      </w:r>
      <w:r w:rsidR="00F06EB3">
        <w:rPr>
          <w:rFonts w:ascii="Arial" w:hAnsi="Arial" w:cs="Arial"/>
          <w:kern w:val="2"/>
          <w14:ligatures w14:val="standardContextual"/>
        </w:rPr>
        <w:t xml:space="preserve">betreiben sechs </w:t>
      </w:r>
      <w:r w:rsidR="00F06EB3" w:rsidRPr="00F06EB3">
        <w:rPr>
          <w:rFonts w:ascii="Arial" w:hAnsi="Arial" w:cs="Arial"/>
          <w:kern w:val="2"/>
          <w14:ligatures w14:val="standardContextual"/>
        </w:rPr>
        <w:t>Discounter-Supermarktketten</w:t>
      </w:r>
      <w:r w:rsidR="00F06EB3">
        <w:rPr>
          <w:rFonts w:ascii="Arial" w:hAnsi="Arial" w:cs="Arial"/>
          <w:kern w:val="2"/>
          <w14:ligatures w14:val="standardContextual"/>
        </w:rPr>
        <w:t xml:space="preserve"> in Deutschland</w:t>
      </w:r>
      <w:r>
        <w:rPr>
          <w:rFonts w:ascii="Arial" w:hAnsi="Arial" w:cs="Arial"/>
          <w:kern w:val="2"/>
          <w14:ligatures w14:val="standardContextual"/>
        </w:rPr>
        <w:t xml:space="preserve">. </w:t>
      </w:r>
      <w:r w:rsidR="00667C05">
        <w:rPr>
          <w:rFonts w:ascii="Arial" w:hAnsi="Arial" w:cs="Arial"/>
          <w:kern w:val="2"/>
          <w14:ligatures w14:val="standardContextual"/>
        </w:rPr>
        <w:t xml:space="preserve">Jährlich kommen neue hinzu. </w:t>
      </w:r>
      <w:r w:rsidR="00DF012A">
        <w:rPr>
          <w:rFonts w:ascii="Arial" w:hAnsi="Arial" w:cs="Arial"/>
          <w:kern w:val="2"/>
          <w14:ligatures w14:val="standardContextual"/>
        </w:rPr>
        <w:t xml:space="preserve">Vor allem in </w:t>
      </w:r>
      <w:r w:rsidR="00DF012A" w:rsidRPr="00DF012A">
        <w:rPr>
          <w:rFonts w:ascii="Arial" w:hAnsi="Arial" w:cs="Arial"/>
          <w:kern w:val="2"/>
          <w14:ligatures w14:val="standardContextual"/>
        </w:rPr>
        <w:t>städtischen und suburbanen Regionen</w:t>
      </w:r>
      <w:r w:rsidR="00DF012A">
        <w:rPr>
          <w:rFonts w:ascii="Arial" w:hAnsi="Arial" w:cs="Arial"/>
          <w:kern w:val="2"/>
          <w14:ligatures w14:val="standardContextual"/>
        </w:rPr>
        <w:t xml:space="preserve"> versuch</w:t>
      </w:r>
      <w:r w:rsidR="00667C05">
        <w:rPr>
          <w:rFonts w:ascii="Arial" w:hAnsi="Arial" w:cs="Arial"/>
          <w:kern w:val="2"/>
          <w14:ligatures w14:val="standardContextual"/>
        </w:rPr>
        <w:t>en</w:t>
      </w:r>
      <w:r w:rsidR="00DF012A">
        <w:rPr>
          <w:rFonts w:ascii="Arial" w:hAnsi="Arial" w:cs="Arial"/>
          <w:kern w:val="2"/>
          <w14:ligatures w14:val="standardContextual"/>
        </w:rPr>
        <w:t xml:space="preserve"> d</w:t>
      </w:r>
      <w:r w:rsidR="00667C05">
        <w:rPr>
          <w:rFonts w:ascii="Arial" w:hAnsi="Arial" w:cs="Arial"/>
          <w:kern w:val="2"/>
          <w14:ligatures w14:val="standardContextual"/>
        </w:rPr>
        <w:t>ie</w:t>
      </w:r>
      <w:r w:rsidR="00DF012A">
        <w:rPr>
          <w:rFonts w:ascii="Arial" w:hAnsi="Arial" w:cs="Arial"/>
          <w:kern w:val="2"/>
          <w14:ligatures w14:val="standardContextual"/>
        </w:rPr>
        <w:t xml:space="preserve"> </w:t>
      </w:r>
      <w:r w:rsidR="00667C05">
        <w:rPr>
          <w:rFonts w:ascii="Arial" w:hAnsi="Arial" w:cs="Arial"/>
          <w:kern w:val="2"/>
          <w14:ligatures w14:val="standardContextual"/>
        </w:rPr>
        <w:t>Handelsk</w:t>
      </w:r>
      <w:r w:rsidR="00DF012A">
        <w:rPr>
          <w:rFonts w:ascii="Arial" w:hAnsi="Arial" w:cs="Arial"/>
          <w:kern w:val="2"/>
          <w14:ligatures w14:val="standardContextual"/>
        </w:rPr>
        <w:t>onzern</w:t>
      </w:r>
      <w:r w:rsidR="00667C05">
        <w:rPr>
          <w:rFonts w:ascii="Arial" w:hAnsi="Arial" w:cs="Arial"/>
          <w:kern w:val="2"/>
          <w14:ligatures w14:val="standardContextual"/>
        </w:rPr>
        <w:t>e</w:t>
      </w:r>
      <w:r w:rsidR="00DF012A">
        <w:rPr>
          <w:rFonts w:ascii="Arial" w:hAnsi="Arial" w:cs="Arial"/>
          <w:kern w:val="2"/>
          <w14:ligatures w14:val="standardContextual"/>
        </w:rPr>
        <w:t xml:space="preserve"> weiter zu wachsen. Neben dem Ausbau der </w:t>
      </w:r>
      <w:r w:rsidR="00DF012A" w:rsidRPr="00DF012A">
        <w:rPr>
          <w:rFonts w:ascii="Arial" w:hAnsi="Arial" w:cs="Arial"/>
          <w:kern w:val="2"/>
          <w14:ligatures w14:val="standardContextual"/>
        </w:rPr>
        <w:t>digitale</w:t>
      </w:r>
      <w:r w:rsidR="00DF012A">
        <w:rPr>
          <w:rFonts w:ascii="Arial" w:hAnsi="Arial" w:cs="Arial"/>
          <w:kern w:val="2"/>
          <w14:ligatures w14:val="standardContextual"/>
        </w:rPr>
        <w:t>n</w:t>
      </w:r>
      <w:r w:rsidR="00DF012A" w:rsidRPr="00DF012A">
        <w:rPr>
          <w:rFonts w:ascii="Arial" w:hAnsi="Arial" w:cs="Arial"/>
          <w:kern w:val="2"/>
          <w14:ligatures w14:val="standardContextual"/>
        </w:rPr>
        <w:t xml:space="preserve"> Präsenz durch Onlineshop</w:t>
      </w:r>
      <w:r w:rsidR="00667C05">
        <w:rPr>
          <w:rFonts w:ascii="Arial" w:hAnsi="Arial" w:cs="Arial"/>
          <w:kern w:val="2"/>
          <w14:ligatures w14:val="standardContextual"/>
        </w:rPr>
        <w:t>s</w:t>
      </w:r>
      <w:r w:rsidR="00DF012A">
        <w:rPr>
          <w:rFonts w:ascii="Arial" w:hAnsi="Arial" w:cs="Arial"/>
          <w:kern w:val="2"/>
          <w14:ligatures w14:val="standardContextual"/>
        </w:rPr>
        <w:t xml:space="preserve"> und der </w:t>
      </w:r>
      <w:r w:rsidR="00DF012A" w:rsidRPr="00DF012A">
        <w:rPr>
          <w:rFonts w:ascii="Arial" w:hAnsi="Arial" w:cs="Arial"/>
          <w:kern w:val="2"/>
          <w14:ligatures w14:val="standardContextual"/>
        </w:rPr>
        <w:t>Modernisierung</w:t>
      </w:r>
      <w:r w:rsidR="00DF012A">
        <w:rPr>
          <w:rFonts w:ascii="Arial" w:hAnsi="Arial" w:cs="Arial"/>
          <w:kern w:val="2"/>
          <w14:ligatures w14:val="standardContextual"/>
        </w:rPr>
        <w:t>,</w:t>
      </w:r>
      <w:r w:rsidR="00DF012A" w:rsidRPr="00DF012A">
        <w:rPr>
          <w:rFonts w:ascii="Arial" w:hAnsi="Arial" w:cs="Arial"/>
          <w:kern w:val="2"/>
          <w14:ligatures w14:val="standardContextual"/>
        </w:rPr>
        <w:t xml:space="preserve"> </w:t>
      </w:r>
      <w:r w:rsidR="00DF012A">
        <w:rPr>
          <w:rFonts w:ascii="Arial" w:hAnsi="Arial" w:cs="Arial"/>
          <w:kern w:val="2"/>
          <w14:ligatures w14:val="standardContextual"/>
        </w:rPr>
        <w:t>sowie</w:t>
      </w:r>
      <w:r w:rsidR="00DF012A" w:rsidRPr="00DF012A">
        <w:rPr>
          <w:rFonts w:ascii="Arial" w:hAnsi="Arial" w:cs="Arial"/>
          <w:kern w:val="2"/>
          <w14:ligatures w14:val="standardContextual"/>
        </w:rPr>
        <w:t xml:space="preserve"> de</w:t>
      </w:r>
      <w:r w:rsidR="00DF012A">
        <w:rPr>
          <w:rFonts w:ascii="Arial" w:hAnsi="Arial" w:cs="Arial"/>
          <w:kern w:val="2"/>
          <w14:ligatures w14:val="standardContextual"/>
        </w:rPr>
        <w:t>m</w:t>
      </w:r>
      <w:r w:rsidR="00DF012A" w:rsidRPr="00DF012A">
        <w:rPr>
          <w:rFonts w:ascii="Arial" w:hAnsi="Arial" w:cs="Arial"/>
          <w:kern w:val="2"/>
          <w14:ligatures w14:val="standardContextual"/>
        </w:rPr>
        <w:t xml:space="preserve"> Umbau bestehender Filialen</w:t>
      </w:r>
      <w:r w:rsidR="00DF012A">
        <w:rPr>
          <w:rFonts w:ascii="Arial" w:hAnsi="Arial" w:cs="Arial"/>
          <w:kern w:val="2"/>
          <w14:ligatures w14:val="standardContextual"/>
        </w:rPr>
        <w:t>, setz</w:t>
      </w:r>
      <w:r w:rsidR="00667C05">
        <w:rPr>
          <w:rFonts w:ascii="Arial" w:hAnsi="Arial" w:cs="Arial"/>
          <w:kern w:val="2"/>
          <w14:ligatures w14:val="standardContextual"/>
        </w:rPr>
        <w:t>en</w:t>
      </w:r>
      <w:r w:rsidR="00DF012A">
        <w:rPr>
          <w:rFonts w:ascii="Arial" w:hAnsi="Arial" w:cs="Arial"/>
          <w:kern w:val="2"/>
          <w14:ligatures w14:val="standardContextual"/>
        </w:rPr>
        <w:t xml:space="preserve"> d</w:t>
      </w:r>
      <w:r w:rsidR="00667C05">
        <w:rPr>
          <w:rFonts w:ascii="Arial" w:hAnsi="Arial" w:cs="Arial"/>
          <w:kern w:val="2"/>
          <w14:ligatures w14:val="standardContextual"/>
        </w:rPr>
        <w:t>ie</w:t>
      </w:r>
      <w:r w:rsidR="00DF012A">
        <w:rPr>
          <w:rFonts w:ascii="Arial" w:hAnsi="Arial" w:cs="Arial"/>
          <w:kern w:val="2"/>
          <w14:ligatures w14:val="standardContextual"/>
        </w:rPr>
        <w:t xml:space="preserve"> </w:t>
      </w:r>
      <w:r w:rsidR="00667C05">
        <w:rPr>
          <w:rFonts w:ascii="Arial" w:hAnsi="Arial" w:cs="Arial"/>
          <w:kern w:val="2"/>
          <w14:ligatures w14:val="standardContextual"/>
        </w:rPr>
        <w:t>Handelsu</w:t>
      </w:r>
      <w:r w:rsidR="00DF012A">
        <w:rPr>
          <w:rFonts w:ascii="Arial" w:hAnsi="Arial" w:cs="Arial"/>
          <w:kern w:val="2"/>
          <w14:ligatures w14:val="standardContextual"/>
        </w:rPr>
        <w:t xml:space="preserve">nternehmen </w:t>
      </w:r>
      <w:r w:rsidR="00667C05">
        <w:rPr>
          <w:rFonts w:ascii="Arial" w:hAnsi="Arial" w:cs="Arial"/>
          <w:kern w:val="2"/>
          <w14:ligatures w14:val="standardContextual"/>
        </w:rPr>
        <w:t>verstärkt</w:t>
      </w:r>
      <w:r w:rsidR="00DF012A">
        <w:rPr>
          <w:rFonts w:ascii="Arial" w:hAnsi="Arial" w:cs="Arial"/>
          <w:kern w:val="2"/>
          <w14:ligatures w14:val="standardContextual"/>
        </w:rPr>
        <w:t xml:space="preserve"> auf den Bau neuer modernster Filialen. Ein Paradebeispiel hierfür bietet die Eröffnung </w:t>
      </w:r>
      <w:r w:rsidR="00667C05">
        <w:rPr>
          <w:rFonts w:ascii="Arial" w:hAnsi="Arial" w:cs="Arial"/>
          <w:kern w:val="2"/>
          <w14:ligatures w14:val="standardContextual"/>
        </w:rPr>
        <w:t>eines</w:t>
      </w:r>
      <w:r w:rsidR="00DF012A">
        <w:rPr>
          <w:rFonts w:ascii="Arial" w:hAnsi="Arial" w:cs="Arial"/>
          <w:kern w:val="2"/>
          <w14:ligatures w14:val="standardContextual"/>
        </w:rPr>
        <w:t xml:space="preserve"> neuen </w:t>
      </w:r>
      <w:r w:rsidR="00667C05">
        <w:rPr>
          <w:rFonts w:ascii="Arial" w:hAnsi="Arial" w:cs="Arial"/>
          <w:kern w:val="2"/>
          <w14:ligatures w14:val="standardContextual"/>
        </w:rPr>
        <w:t>Discount</w:t>
      </w:r>
      <w:r w:rsidR="00DF012A">
        <w:rPr>
          <w:rFonts w:ascii="Arial" w:hAnsi="Arial" w:cs="Arial"/>
          <w:kern w:val="2"/>
          <w14:ligatures w14:val="standardContextual"/>
        </w:rPr>
        <w:t xml:space="preserve">-Marktes in Tuttlingen </w:t>
      </w:r>
      <w:r w:rsidR="00DF012A" w:rsidRPr="00DF012A">
        <w:rPr>
          <w:rFonts w:ascii="Arial" w:hAnsi="Arial" w:cs="Arial"/>
          <w:kern w:val="2"/>
          <w14:ligatures w14:val="standardContextual"/>
        </w:rPr>
        <w:t xml:space="preserve">im </w:t>
      </w:r>
      <w:r w:rsidR="00DF012A">
        <w:rPr>
          <w:rFonts w:ascii="Arial" w:hAnsi="Arial" w:cs="Arial"/>
          <w:kern w:val="2"/>
          <w14:ligatures w14:val="standardContextual"/>
        </w:rPr>
        <w:t>südlichen</w:t>
      </w:r>
      <w:r w:rsidR="00DF012A" w:rsidRPr="00DF012A">
        <w:rPr>
          <w:rFonts w:ascii="Arial" w:hAnsi="Arial" w:cs="Arial"/>
          <w:kern w:val="2"/>
          <w14:ligatures w14:val="standardContextual"/>
        </w:rPr>
        <w:t xml:space="preserve"> Baden-Württemberg</w:t>
      </w:r>
      <w:r w:rsidR="00DF012A">
        <w:rPr>
          <w:rFonts w:ascii="Arial" w:hAnsi="Arial" w:cs="Arial"/>
          <w:kern w:val="2"/>
          <w14:ligatures w14:val="standardContextual"/>
        </w:rPr>
        <w:t>.</w:t>
      </w:r>
      <w:r w:rsidR="00A56C6A">
        <w:rPr>
          <w:rFonts w:ascii="Arial" w:hAnsi="Arial" w:cs="Arial"/>
          <w:kern w:val="2"/>
          <w14:ligatures w14:val="standardContextual"/>
        </w:rPr>
        <w:t xml:space="preserve"> Um die geplante Rekord-Bauzeit von nur sechs Monaten einzuhalten, setzten die Planer beim Rohbau auf den Einsatz </w:t>
      </w:r>
      <w:r w:rsidR="00F077D2">
        <w:rPr>
          <w:rFonts w:ascii="Arial" w:hAnsi="Arial" w:cs="Arial"/>
          <w:kern w:val="2"/>
          <w14:ligatures w14:val="standardContextual"/>
        </w:rPr>
        <w:t>modernster</w:t>
      </w:r>
      <w:r w:rsidR="00A56C6A">
        <w:rPr>
          <w:rFonts w:ascii="Arial" w:hAnsi="Arial" w:cs="Arial"/>
          <w:kern w:val="2"/>
          <w14:ligatures w14:val="standardContextual"/>
        </w:rPr>
        <w:t xml:space="preserve"> Betonfertigteile.</w:t>
      </w:r>
    </w:p>
    <w:p w14:paraId="1CA2888E" w14:textId="77777777" w:rsidR="00531B4A" w:rsidRDefault="00531B4A" w:rsidP="001558C8">
      <w:pPr>
        <w:spacing w:after="0" w:line="360" w:lineRule="auto"/>
        <w:rPr>
          <w:rFonts w:ascii="Arial" w:hAnsi="Arial" w:cs="Arial"/>
          <w:kern w:val="2"/>
          <w14:ligatures w14:val="standardContextual"/>
        </w:rPr>
      </w:pPr>
    </w:p>
    <w:p w14:paraId="730238B5" w14:textId="0661B86B" w:rsidR="004A1214" w:rsidRDefault="00A56C6A" w:rsidP="004A1214">
      <w:pPr>
        <w:spacing w:after="0" w:line="360" w:lineRule="auto"/>
        <w:rPr>
          <w:rFonts w:ascii="Arial" w:hAnsi="Arial" w:cs="Arial"/>
          <w:kern w:val="2"/>
          <w14:ligatures w14:val="standardContextual"/>
        </w:rPr>
      </w:pPr>
      <w:r>
        <w:rPr>
          <w:rFonts w:ascii="Arial" w:hAnsi="Arial" w:cs="Arial"/>
          <w:kern w:val="2"/>
          <w14:ligatures w14:val="standardContextual"/>
        </w:rPr>
        <w:t xml:space="preserve">Um einen rund 20 Jahre alten </w:t>
      </w:r>
      <w:r w:rsidR="00667C05">
        <w:rPr>
          <w:rFonts w:ascii="Arial" w:hAnsi="Arial" w:cs="Arial"/>
          <w:kern w:val="2"/>
          <w14:ligatures w14:val="standardContextual"/>
        </w:rPr>
        <w:t>Discounter</w:t>
      </w:r>
      <w:r>
        <w:rPr>
          <w:rFonts w:ascii="Arial" w:hAnsi="Arial" w:cs="Arial"/>
          <w:kern w:val="2"/>
          <w14:ligatures w14:val="standardContextual"/>
        </w:rPr>
        <w:t xml:space="preserve">-Markt in Tuttlingen zu ersetzen, plante </w:t>
      </w:r>
      <w:r w:rsidR="00667C05">
        <w:rPr>
          <w:rFonts w:ascii="Arial" w:hAnsi="Arial" w:cs="Arial"/>
          <w:kern w:val="2"/>
          <w14:ligatures w14:val="standardContextual"/>
        </w:rPr>
        <w:t>der Betreiber</w:t>
      </w:r>
      <w:r>
        <w:rPr>
          <w:rFonts w:ascii="Arial" w:hAnsi="Arial" w:cs="Arial"/>
          <w:kern w:val="2"/>
          <w14:ligatures w14:val="standardContextual"/>
        </w:rPr>
        <w:t xml:space="preserve"> in dem Mittelzentrum </w:t>
      </w:r>
      <w:r w:rsidR="00DA6700">
        <w:rPr>
          <w:rFonts w:ascii="Arial" w:hAnsi="Arial" w:cs="Arial"/>
          <w:kern w:val="2"/>
          <w14:ligatures w14:val="standardContextual"/>
        </w:rPr>
        <w:t>den nahen gelegenen Neubau</w:t>
      </w:r>
      <w:r>
        <w:rPr>
          <w:rFonts w:ascii="Arial" w:hAnsi="Arial" w:cs="Arial"/>
          <w:kern w:val="2"/>
          <w14:ligatures w14:val="standardContextual"/>
        </w:rPr>
        <w:t xml:space="preserve"> eines </w:t>
      </w:r>
      <w:r w:rsidRPr="00A56C6A">
        <w:rPr>
          <w:rFonts w:ascii="Arial" w:hAnsi="Arial" w:cs="Arial"/>
          <w:kern w:val="2"/>
          <w14:ligatures w14:val="standardContextual"/>
        </w:rPr>
        <w:t>Lebensmittelmarkt</w:t>
      </w:r>
      <w:r>
        <w:rPr>
          <w:rFonts w:ascii="Arial" w:hAnsi="Arial" w:cs="Arial"/>
          <w:kern w:val="2"/>
          <w14:ligatures w14:val="standardContextual"/>
        </w:rPr>
        <w:t>es</w:t>
      </w:r>
      <w:r w:rsidR="004A1214">
        <w:rPr>
          <w:rFonts w:ascii="Arial" w:hAnsi="Arial" w:cs="Arial"/>
          <w:kern w:val="2"/>
          <w14:ligatures w14:val="standardContextual"/>
        </w:rPr>
        <w:t>,</w:t>
      </w:r>
      <w:r w:rsidRPr="00A56C6A">
        <w:rPr>
          <w:rFonts w:ascii="Arial" w:hAnsi="Arial" w:cs="Arial"/>
          <w:kern w:val="2"/>
          <w14:ligatures w14:val="standardContextual"/>
        </w:rPr>
        <w:t xml:space="preserve"> sowie die dazugehörige</w:t>
      </w:r>
      <w:r>
        <w:rPr>
          <w:rFonts w:ascii="Arial" w:hAnsi="Arial" w:cs="Arial"/>
          <w:kern w:val="2"/>
          <w14:ligatures w14:val="standardContextual"/>
        </w:rPr>
        <w:t>n</w:t>
      </w:r>
      <w:r w:rsidRPr="00A56C6A">
        <w:rPr>
          <w:rFonts w:ascii="Arial" w:hAnsi="Arial" w:cs="Arial"/>
          <w:kern w:val="2"/>
          <w14:ligatures w14:val="standardContextual"/>
        </w:rPr>
        <w:t xml:space="preserve"> Außenanlage</w:t>
      </w:r>
      <w:r>
        <w:rPr>
          <w:rFonts w:ascii="Arial" w:hAnsi="Arial" w:cs="Arial"/>
          <w:kern w:val="2"/>
          <w14:ligatures w14:val="standardContextual"/>
        </w:rPr>
        <w:t>n.</w:t>
      </w:r>
      <w:r w:rsidR="004A1214">
        <w:rPr>
          <w:rFonts w:ascii="Arial" w:hAnsi="Arial" w:cs="Arial"/>
          <w:kern w:val="2"/>
          <w14:ligatures w14:val="standardContextual"/>
        </w:rPr>
        <w:t xml:space="preserve"> Auf einer </w:t>
      </w:r>
      <w:r w:rsidR="004A1214" w:rsidRPr="004A1214">
        <w:rPr>
          <w:rFonts w:ascii="Arial" w:hAnsi="Arial" w:cs="Arial"/>
          <w:kern w:val="2"/>
          <w14:ligatures w14:val="standardContextual"/>
        </w:rPr>
        <w:t>Grundstücksfläche</w:t>
      </w:r>
      <w:r w:rsidR="004A1214">
        <w:rPr>
          <w:rFonts w:ascii="Arial" w:hAnsi="Arial" w:cs="Arial"/>
          <w:kern w:val="2"/>
          <w14:ligatures w14:val="standardContextual"/>
        </w:rPr>
        <w:t xml:space="preserve"> von</w:t>
      </w:r>
      <w:r w:rsidR="004A1214" w:rsidRPr="004A1214">
        <w:rPr>
          <w:rFonts w:ascii="Arial" w:hAnsi="Arial" w:cs="Arial"/>
          <w:kern w:val="2"/>
          <w14:ligatures w14:val="standardContextual"/>
        </w:rPr>
        <w:t xml:space="preserve"> ca. 7.1</w:t>
      </w:r>
      <w:r w:rsidR="004A1214">
        <w:rPr>
          <w:rFonts w:ascii="Arial" w:hAnsi="Arial" w:cs="Arial"/>
          <w:kern w:val="2"/>
          <w14:ligatures w14:val="standardContextual"/>
        </w:rPr>
        <w:t>50</w:t>
      </w:r>
      <w:r w:rsidR="004A1214" w:rsidRPr="004A1214">
        <w:rPr>
          <w:rFonts w:ascii="Arial" w:hAnsi="Arial" w:cs="Arial"/>
          <w:kern w:val="2"/>
          <w14:ligatures w14:val="standardContextual"/>
        </w:rPr>
        <w:t xml:space="preserve"> m²</w:t>
      </w:r>
      <w:r w:rsidR="004A1214">
        <w:rPr>
          <w:rFonts w:ascii="Arial" w:hAnsi="Arial" w:cs="Arial"/>
          <w:kern w:val="2"/>
          <w14:ligatures w14:val="standardContextual"/>
        </w:rPr>
        <w:t xml:space="preserve"> entstand seit Mitte Oktober 2024 eine neue Filiale mit einer </w:t>
      </w:r>
      <w:r w:rsidR="004A1214" w:rsidRPr="004A1214">
        <w:rPr>
          <w:rFonts w:ascii="Arial" w:hAnsi="Arial" w:cs="Arial"/>
          <w:kern w:val="2"/>
          <w14:ligatures w14:val="standardContextual"/>
        </w:rPr>
        <w:t xml:space="preserve">Brutto-Grundfläche </w:t>
      </w:r>
      <w:r w:rsidR="004A1214">
        <w:rPr>
          <w:rFonts w:ascii="Arial" w:hAnsi="Arial" w:cs="Arial"/>
          <w:kern w:val="2"/>
          <w14:ligatures w14:val="standardContextual"/>
        </w:rPr>
        <w:t>von</w:t>
      </w:r>
      <w:r w:rsidR="004A1214" w:rsidRPr="004A1214">
        <w:rPr>
          <w:rFonts w:ascii="Arial" w:hAnsi="Arial" w:cs="Arial"/>
          <w:kern w:val="2"/>
          <w14:ligatures w14:val="standardContextual"/>
        </w:rPr>
        <w:t xml:space="preserve"> </w:t>
      </w:r>
      <w:r w:rsidR="004A1214">
        <w:rPr>
          <w:rFonts w:ascii="Arial" w:hAnsi="Arial" w:cs="Arial"/>
          <w:kern w:val="2"/>
          <w14:ligatures w14:val="standardContextual"/>
        </w:rPr>
        <w:t>rund</w:t>
      </w:r>
      <w:r w:rsidR="004A1214" w:rsidRPr="004A1214">
        <w:rPr>
          <w:rFonts w:ascii="Arial" w:hAnsi="Arial" w:cs="Arial"/>
          <w:kern w:val="2"/>
          <w14:ligatures w14:val="standardContextual"/>
        </w:rPr>
        <w:t xml:space="preserve"> 2.275 m²</w:t>
      </w:r>
      <w:r w:rsidR="004A1214">
        <w:rPr>
          <w:rFonts w:ascii="Arial" w:hAnsi="Arial" w:cs="Arial"/>
          <w:kern w:val="2"/>
          <w14:ligatures w14:val="standardContextual"/>
        </w:rPr>
        <w:t>.</w:t>
      </w:r>
      <w:r w:rsidR="006B6236">
        <w:rPr>
          <w:rFonts w:ascii="Arial" w:hAnsi="Arial" w:cs="Arial"/>
          <w:kern w:val="2"/>
          <w14:ligatures w14:val="standardContextual"/>
        </w:rPr>
        <w:t xml:space="preserve"> </w:t>
      </w:r>
      <w:r w:rsidR="004A1214">
        <w:rPr>
          <w:rFonts w:ascii="Arial" w:hAnsi="Arial" w:cs="Arial"/>
          <w:kern w:val="2"/>
          <w14:ligatures w14:val="standardContextual"/>
        </w:rPr>
        <w:t>Hierbei handelt es sich um</w:t>
      </w:r>
      <w:r w:rsidR="004A1214" w:rsidRPr="004A1214">
        <w:rPr>
          <w:rFonts w:ascii="Arial" w:hAnsi="Arial" w:cs="Arial"/>
          <w:kern w:val="2"/>
          <w14:ligatures w14:val="standardContextual"/>
        </w:rPr>
        <w:t xml:space="preserve"> ein eingeschossiges Gebäude mit Flach- und Pultdach</w:t>
      </w:r>
      <w:r w:rsidR="004A1214">
        <w:rPr>
          <w:rFonts w:ascii="Arial" w:hAnsi="Arial" w:cs="Arial"/>
          <w:kern w:val="2"/>
          <w14:ligatures w14:val="standardContextual"/>
        </w:rPr>
        <w:t>.</w:t>
      </w:r>
      <w:r w:rsidR="004A1214" w:rsidRPr="004A1214">
        <w:rPr>
          <w:rFonts w:ascii="Arial" w:hAnsi="Arial" w:cs="Arial"/>
          <w:kern w:val="2"/>
          <w14:ligatures w14:val="standardContextual"/>
        </w:rPr>
        <w:t xml:space="preserve"> </w:t>
      </w:r>
      <w:r w:rsidR="004A1214">
        <w:rPr>
          <w:rFonts w:ascii="Arial" w:hAnsi="Arial" w:cs="Arial"/>
          <w:kern w:val="2"/>
          <w14:ligatures w14:val="standardContextual"/>
        </w:rPr>
        <w:t xml:space="preserve">Im Inneren befinden sich ein </w:t>
      </w:r>
      <w:r w:rsidR="004A1214" w:rsidRPr="004A1214">
        <w:rPr>
          <w:rFonts w:ascii="Arial" w:hAnsi="Arial" w:cs="Arial"/>
          <w:kern w:val="2"/>
          <w14:ligatures w14:val="standardContextual"/>
        </w:rPr>
        <w:t xml:space="preserve">Verkaufsraum, </w:t>
      </w:r>
      <w:r w:rsidR="004A1214">
        <w:rPr>
          <w:rFonts w:ascii="Arial" w:hAnsi="Arial" w:cs="Arial"/>
          <w:kern w:val="2"/>
          <w14:ligatures w14:val="standardContextual"/>
        </w:rPr>
        <w:t xml:space="preserve">das </w:t>
      </w:r>
      <w:r w:rsidR="004A1214" w:rsidRPr="004A1214">
        <w:rPr>
          <w:rFonts w:ascii="Arial" w:hAnsi="Arial" w:cs="Arial"/>
          <w:kern w:val="2"/>
          <w14:ligatures w14:val="standardContextual"/>
        </w:rPr>
        <w:t xml:space="preserve">Lager, </w:t>
      </w:r>
      <w:r w:rsidR="006B6236">
        <w:rPr>
          <w:rFonts w:ascii="Arial" w:hAnsi="Arial" w:cs="Arial"/>
          <w:kern w:val="2"/>
          <w14:ligatures w14:val="standardContextual"/>
        </w:rPr>
        <w:t xml:space="preserve">der </w:t>
      </w:r>
      <w:r w:rsidR="004A1214" w:rsidRPr="004A1214">
        <w:rPr>
          <w:rFonts w:ascii="Arial" w:hAnsi="Arial" w:cs="Arial"/>
          <w:kern w:val="2"/>
          <w14:ligatures w14:val="standardContextual"/>
        </w:rPr>
        <w:t>Anliefer</w:t>
      </w:r>
      <w:r w:rsidR="006B6236">
        <w:rPr>
          <w:rFonts w:ascii="Arial" w:hAnsi="Arial" w:cs="Arial"/>
          <w:kern w:val="2"/>
          <w14:ligatures w14:val="standardContextual"/>
        </w:rPr>
        <w:t>bereich</w:t>
      </w:r>
      <w:r w:rsidR="004A1214" w:rsidRPr="004A1214">
        <w:rPr>
          <w:rFonts w:ascii="Arial" w:hAnsi="Arial" w:cs="Arial"/>
          <w:kern w:val="2"/>
          <w14:ligatures w14:val="standardContextual"/>
        </w:rPr>
        <w:t xml:space="preserve">, </w:t>
      </w:r>
      <w:r w:rsidR="006B6236">
        <w:rPr>
          <w:rFonts w:ascii="Arial" w:hAnsi="Arial" w:cs="Arial"/>
          <w:kern w:val="2"/>
          <w14:ligatures w14:val="standardContextual"/>
        </w:rPr>
        <w:t xml:space="preserve">ein </w:t>
      </w:r>
      <w:r w:rsidR="004A1214" w:rsidRPr="004A1214">
        <w:rPr>
          <w:rFonts w:ascii="Arial" w:hAnsi="Arial" w:cs="Arial"/>
          <w:kern w:val="2"/>
          <w14:ligatures w14:val="standardContextual"/>
        </w:rPr>
        <w:t xml:space="preserve">Pfandraum, </w:t>
      </w:r>
      <w:r w:rsidR="006B6236">
        <w:rPr>
          <w:rFonts w:ascii="Arial" w:hAnsi="Arial" w:cs="Arial"/>
          <w:kern w:val="2"/>
          <w14:ligatures w14:val="standardContextual"/>
        </w:rPr>
        <w:t xml:space="preserve">die </w:t>
      </w:r>
      <w:r w:rsidR="004A1214" w:rsidRPr="004A1214">
        <w:rPr>
          <w:rFonts w:ascii="Arial" w:hAnsi="Arial" w:cs="Arial"/>
          <w:kern w:val="2"/>
          <w14:ligatures w14:val="standardContextual"/>
        </w:rPr>
        <w:t xml:space="preserve">Backvorbereitung, </w:t>
      </w:r>
      <w:r w:rsidR="006B6236">
        <w:rPr>
          <w:rFonts w:ascii="Arial" w:hAnsi="Arial" w:cs="Arial"/>
          <w:kern w:val="2"/>
          <w14:ligatures w14:val="standardContextual"/>
        </w:rPr>
        <w:t xml:space="preserve">eine </w:t>
      </w:r>
      <w:r w:rsidR="004A1214" w:rsidRPr="004A1214">
        <w:rPr>
          <w:rFonts w:ascii="Arial" w:hAnsi="Arial" w:cs="Arial"/>
          <w:kern w:val="2"/>
          <w14:ligatures w14:val="standardContextual"/>
        </w:rPr>
        <w:t xml:space="preserve">TK-Zelle, </w:t>
      </w:r>
      <w:r w:rsidR="006B6236">
        <w:rPr>
          <w:rFonts w:ascii="Arial" w:hAnsi="Arial" w:cs="Arial"/>
          <w:kern w:val="2"/>
          <w14:ligatures w14:val="standardContextual"/>
        </w:rPr>
        <w:t xml:space="preserve">diverse </w:t>
      </w:r>
      <w:r w:rsidR="004A1214" w:rsidRPr="004A1214">
        <w:rPr>
          <w:rFonts w:ascii="Arial" w:hAnsi="Arial" w:cs="Arial"/>
          <w:kern w:val="2"/>
          <w14:ligatures w14:val="standardContextual"/>
        </w:rPr>
        <w:t xml:space="preserve">Flure, </w:t>
      </w:r>
      <w:r w:rsidR="006B6236">
        <w:rPr>
          <w:rFonts w:ascii="Arial" w:hAnsi="Arial" w:cs="Arial"/>
          <w:kern w:val="2"/>
          <w14:ligatures w14:val="standardContextual"/>
        </w:rPr>
        <w:t xml:space="preserve">ein </w:t>
      </w:r>
      <w:r w:rsidR="004A1214" w:rsidRPr="004A1214">
        <w:rPr>
          <w:rFonts w:ascii="Arial" w:hAnsi="Arial" w:cs="Arial"/>
          <w:kern w:val="2"/>
          <w14:ligatures w14:val="standardContextual"/>
        </w:rPr>
        <w:t xml:space="preserve">Personalraum, </w:t>
      </w:r>
      <w:r w:rsidR="006B6236">
        <w:rPr>
          <w:rFonts w:ascii="Arial" w:hAnsi="Arial" w:cs="Arial"/>
          <w:kern w:val="2"/>
          <w14:ligatures w14:val="standardContextual"/>
        </w:rPr>
        <w:t xml:space="preserve">ein </w:t>
      </w:r>
      <w:r w:rsidR="004A1214" w:rsidRPr="004A1214">
        <w:rPr>
          <w:rFonts w:ascii="Arial" w:hAnsi="Arial" w:cs="Arial"/>
          <w:kern w:val="2"/>
          <w14:ligatures w14:val="standardContextual"/>
        </w:rPr>
        <w:t xml:space="preserve">Aktenraum </w:t>
      </w:r>
      <w:r w:rsidR="00151B49">
        <w:rPr>
          <w:rFonts w:ascii="Arial" w:hAnsi="Arial" w:cs="Arial"/>
          <w:kern w:val="2"/>
          <w14:ligatures w14:val="standardContextual"/>
        </w:rPr>
        <w:t>sowie</w:t>
      </w:r>
      <w:r w:rsidR="004A1214" w:rsidRPr="004A1214">
        <w:rPr>
          <w:rFonts w:ascii="Arial" w:hAnsi="Arial" w:cs="Arial"/>
          <w:kern w:val="2"/>
          <w14:ligatures w14:val="standardContextual"/>
        </w:rPr>
        <w:t xml:space="preserve"> </w:t>
      </w:r>
      <w:r w:rsidR="006B6236">
        <w:rPr>
          <w:rFonts w:ascii="Arial" w:hAnsi="Arial" w:cs="Arial"/>
          <w:kern w:val="2"/>
          <w14:ligatures w14:val="standardContextual"/>
        </w:rPr>
        <w:t xml:space="preserve">ein </w:t>
      </w:r>
      <w:r w:rsidR="004A1214" w:rsidRPr="004A1214">
        <w:rPr>
          <w:rFonts w:ascii="Arial" w:hAnsi="Arial" w:cs="Arial"/>
          <w:kern w:val="2"/>
          <w14:ligatures w14:val="standardContextual"/>
        </w:rPr>
        <w:t>WC</w:t>
      </w:r>
      <w:r w:rsidR="006B6236">
        <w:rPr>
          <w:rFonts w:ascii="Arial" w:hAnsi="Arial" w:cs="Arial"/>
          <w:kern w:val="2"/>
          <w14:ligatures w14:val="standardContextual"/>
        </w:rPr>
        <w:t>.</w:t>
      </w:r>
    </w:p>
    <w:p w14:paraId="21A92F77" w14:textId="77777777" w:rsidR="004A1214" w:rsidRDefault="004A1214" w:rsidP="00A56C6A">
      <w:pPr>
        <w:spacing w:after="0" w:line="360" w:lineRule="auto"/>
        <w:rPr>
          <w:rFonts w:ascii="Arial" w:hAnsi="Arial" w:cs="Arial"/>
          <w:kern w:val="2"/>
          <w14:ligatures w14:val="standardContextual"/>
        </w:rPr>
      </w:pPr>
    </w:p>
    <w:p w14:paraId="68AB5F1E" w14:textId="5481A9A0" w:rsidR="00684575" w:rsidRPr="00684575" w:rsidRDefault="00684575" w:rsidP="00A56C6A">
      <w:pPr>
        <w:spacing w:after="0" w:line="360" w:lineRule="auto"/>
        <w:rPr>
          <w:rFonts w:ascii="Arial" w:hAnsi="Arial" w:cs="Arial"/>
          <w:b/>
          <w:bCs/>
          <w:kern w:val="2"/>
          <w14:ligatures w14:val="standardContextual"/>
        </w:rPr>
      </w:pPr>
      <w:r>
        <w:rPr>
          <w:rFonts w:ascii="Arial" w:hAnsi="Arial" w:cs="Arial"/>
          <w:b/>
          <w:bCs/>
          <w:kern w:val="2"/>
          <w14:ligatures w14:val="standardContextual"/>
        </w:rPr>
        <w:t>Thermowände</w:t>
      </w:r>
      <w:r w:rsidRPr="00684575">
        <w:rPr>
          <w:rFonts w:ascii="Arial" w:hAnsi="Arial" w:cs="Arial"/>
          <w:b/>
          <w:bCs/>
          <w:kern w:val="2"/>
          <w14:ligatures w14:val="standardContextual"/>
        </w:rPr>
        <w:t xml:space="preserve"> ersetzen Ziegel</w:t>
      </w:r>
    </w:p>
    <w:p w14:paraId="3A545D20" w14:textId="20B1429A" w:rsidR="007A1180" w:rsidRDefault="00151B49" w:rsidP="007A1180">
      <w:pPr>
        <w:spacing w:after="0" w:line="360" w:lineRule="auto"/>
        <w:rPr>
          <w:rFonts w:ascii="Arial" w:hAnsi="Arial" w:cs="Arial"/>
          <w:kern w:val="2"/>
          <w14:ligatures w14:val="standardContextual"/>
        </w:rPr>
      </w:pPr>
      <w:r>
        <w:rPr>
          <w:rFonts w:ascii="Arial" w:hAnsi="Arial" w:cs="Arial"/>
          <w:kern w:val="2"/>
          <w14:ligatures w14:val="standardContextual"/>
        </w:rPr>
        <w:t xml:space="preserve">Weil vor dem </w:t>
      </w:r>
      <w:r w:rsidR="00116CE2">
        <w:rPr>
          <w:rFonts w:ascii="Arial" w:hAnsi="Arial" w:cs="Arial"/>
          <w:kern w:val="2"/>
          <w14:ligatures w14:val="standardContextual"/>
        </w:rPr>
        <w:t xml:space="preserve">ursprünglich </w:t>
      </w:r>
      <w:r>
        <w:rPr>
          <w:rFonts w:ascii="Arial" w:hAnsi="Arial" w:cs="Arial"/>
          <w:kern w:val="2"/>
          <w14:ligatures w14:val="standardContextual"/>
        </w:rPr>
        <w:t xml:space="preserve">geplanten Baustart im </w:t>
      </w:r>
      <w:r w:rsidR="00116CE2">
        <w:rPr>
          <w:rFonts w:ascii="Arial" w:hAnsi="Arial" w:cs="Arial"/>
          <w:kern w:val="2"/>
          <w14:ligatures w14:val="standardContextual"/>
        </w:rPr>
        <w:t>September</w:t>
      </w:r>
      <w:r>
        <w:rPr>
          <w:rFonts w:ascii="Arial" w:hAnsi="Arial" w:cs="Arial"/>
          <w:kern w:val="2"/>
          <w14:ligatures w14:val="standardContextual"/>
        </w:rPr>
        <w:t xml:space="preserve"> 2024 noch zahlreiche Vorarbeiten auf dem Baugrundstück anfielen, verzögerte sich der Spatenstich für den Neubau bis Mitte Oktober 2024. </w:t>
      </w:r>
      <w:r w:rsidRPr="00151B49">
        <w:rPr>
          <w:rFonts w:ascii="Arial" w:hAnsi="Arial" w:cs="Arial"/>
          <w:kern w:val="2"/>
          <w14:ligatures w14:val="standardContextual"/>
        </w:rPr>
        <w:t>Mathias Vögele</w:t>
      </w:r>
      <w:r>
        <w:rPr>
          <w:rFonts w:ascii="Arial" w:hAnsi="Arial" w:cs="Arial"/>
          <w:kern w:val="2"/>
          <w14:ligatures w14:val="standardContextual"/>
        </w:rPr>
        <w:t xml:space="preserve"> vom Architekturbüro Vögele aus Konstanz beschreibt warum:</w:t>
      </w:r>
      <w:r w:rsidR="00116CE2">
        <w:rPr>
          <w:rFonts w:ascii="Arial" w:hAnsi="Arial" w:cs="Arial"/>
          <w:kern w:val="2"/>
          <w14:ligatures w14:val="standardContextual"/>
        </w:rPr>
        <w:t xml:space="preserve"> „</w:t>
      </w:r>
      <w:r w:rsidR="00B30602" w:rsidRPr="00B30602">
        <w:rPr>
          <w:rFonts w:ascii="Arial" w:hAnsi="Arial" w:cs="Arial"/>
          <w:kern w:val="2"/>
          <w14:ligatures w14:val="standardContextual"/>
        </w:rPr>
        <w:t>Auf dem Baugrundstück</w:t>
      </w:r>
      <w:r w:rsidR="00667C05">
        <w:rPr>
          <w:rFonts w:ascii="Arial" w:hAnsi="Arial" w:cs="Arial"/>
          <w:kern w:val="2"/>
          <w14:ligatures w14:val="standardContextual"/>
        </w:rPr>
        <w:t xml:space="preserve"> </w:t>
      </w:r>
      <w:r w:rsidR="00B30602" w:rsidRPr="00B30602">
        <w:rPr>
          <w:rFonts w:ascii="Arial" w:hAnsi="Arial" w:cs="Arial"/>
          <w:kern w:val="2"/>
          <w14:ligatures w14:val="standardContextual"/>
        </w:rPr>
        <w:t xml:space="preserve">befand sich ein Produktionsgebäude, welches abgerissen werden musste. Zur Grundsicherung mussten zudem Bohrpfahlwände in den Boden eingelassen werden. Im Anschluss daran waren noch 10.000 m³ Erdreich abzufahren und der Baugrund durch Kalken zu verbessern. All dies hat wertvolle Zeit gekostet und den Baubeginn in den Herbst geschoben. Der Bauzeitenplan sollte trotzdem gehalten werden. </w:t>
      </w:r>
      <w:r w:rsidR="00B30602" w:rsidRPr="00B30602">
        <w:rPr>
          <w:rFonts w:ascii="Arial" w:hAnsi="Arial" w:cs="Arial"/>
          <w:kern w:val="2"/>
          <w14:ligatures w14:val="standardContextual"/>
        </w:rPr>
        <w:lastRenderedPageBreak/>
        <w:t>Eine Fertigstellung des Rohbaus vor der Winterpause war dafür zielführe</w:t>
      </w:r>
      <w:r w:rsidR="00B30602">
        <w:rPr>
          <w:rFonts w:ascii="Arial" w:hAnsi="Arial" w:cs="Arial"/>
          <w:kern w:val="2"/>
          <w14:ligatures w14:val="standardContextual"/>
        </w:rPr>
        <w:t>n</w:t>
      </w:r>
      <w:r w:rsidR="00B30602" w:rsidRPr="00B30602">
        <w:rPr>
          <w:rFonts w:ascii="Arial" w:hAnsi="Arial" w:cs="Arial"/>
          <w:kern w:val="2"/>
          <w14:ligatures w14:val="standardContextual"/>
        </w:rPr>
        <w:t>d</w:t>
      </w:r>
      <w:r w:rsidR="00116CE2">
        <w:rPr>
          <w:rFonts w:ascii="Arial" w:hAnsi="Arial" w:cs="Arial"/>
          <w:kern w:val="2"/>
          <w14:ligatures w14:val="standardContextual"/>
        </w:rPr>
        <w:t>.“</w:t>
      </w:r>
      <w:r w:rsidR="00F077D2">
        <w:rPr>
          <w:rFonts w:ascii="Arial" w:hAnsi="Arial" w:cs="Arial"/>
          <w:kern w:val="2"/>
          <w14:ligatures w14:val="standardContextual"/>
        </w:rPr>
        <w:t xml:space="preserve"> </w:t>
      </w:r>
      <w:r w:rsidR="00116CE2">
        <w:rPr>
          <w:rFonts w:ascii="Arial" w:hAnsi="Arial" w:cs="Arial"/>
          <w:kern w:val="2"/>
          <w14:ligatures w14:val="standardContextual"/>
        </w:rPr>
        <w:t xml:space="preserve">Aus diesem Grund entschieden sich die Planer dazu, das Objekt kurzfristig umzuplanen und den Rohbau </w:t>
      </w:r>
      <w:r w:rsidR="002D0B98">
        <w:rPr>
          <w:rFonts w:ascii="Arial" w:hAnsi="Arial" w:cs="Arial"/>
          <w:kern w:val="2"/>
          <w14:ligatures w14:val="standardContextual"/>
        </w:rPr>
        <w:t>mit Betonfertigteilen</w:t>
      </w:r>
      <w:r w:rsidR="00116CE2">
        <w:rPr>
          <w:rFonts w:ascii="Arial" w:hAnsi="Arial" w:cs="Arial"/>
          <w:kern w:val="2"/>
          <w14:ligatures w14:val="standardContextual"/>
        </w:rPr>
        <w:t xml:space="preserve"> zu errichten.</w:t>
      </w:r>
      <w:r w:rsidR="00F077D2">
        <w:rPr>
          <w:rFonts w:ascii="Arial" w:hAnsi="Arial" w:cs="Arial"/>
          <w:kern w:val="2"/>
          <w14:ligatures w14:val="standardContextual"/>
        </w:rPr>
        <w:t xml:space="preserve"> </w:t>
      </w:r>
      <w:r w:rsidR="00116CE2">
        <w:rPr>
          <w:rFonts w:ascii="Arial" w:hAnsi="Arial" w:cs="Arial"/>
          <w:kern w:val="2"/>
          <w14:ligatures w14:val="standardContextual"/>
        </w:rPr>
        <w:t xml:space="preserve">Statt die </w:t>
      </w:r>
      <w:r w:rsidR="00F077D2">
        <w:rPr>
          <w:rFonts w:ascii="Arial" w:hAnsi="Arial" w:cs="Arial"/>
          <w:kern w:val="2"/>
          <w14:ligatures w14:val="standardContextual"/>
        </w:rPr>
        <w:t xml:space="preserve">rund 1.900 m² umfassenden </w:t>
      </w:r>
      <w:r w:rsidR="00116CE2">
        <w:rPr>
          <w:rFonts w:ascii="Arial" w:hAnsi="Arial" w:cs="Arial"/>
          <w:kern w:val="2"/>
          <w14:ligatures w14:val="standardContextual"/>
        </w:rPr>
        <w:t>Wände konventionell mit Ziegeln zu mauern</w:t>
      </w:r>
      <w:r w:rsidR="007B569B">
        <w:rPr>
          <w:rFonts w:ascii="Arial" w:hAnsi="Arial" w:cs="Arial"/>
          <w:kern w:val="2"/>
          <w14:ligatures w14:val="standardContextual"/>
        </w:rPr>
        <w:t>,</w:t>
      </w:r>
      <w:r w:rsidR="00116CE2">
        <w:rPr>
          <w:rFonts w:ascii="Arial" w:hAnsi="Arial" w:cs="Arial"/>
          <w:kern w:val="2"/>
          <w14:ligatures w14:val="standardContextual"/>
        </w:rPr>
        <w:t xml:space="preserve"> wurden diese mit </w:t>
      </w:r>
      <w:r w:rsidR="007A1180">
        <w:rPr>
          <w:rFonts w:ascii="Arial" w:hAnsi="Arial" w:cs="Arial"/>
          <w:kern w:val="2"/>
          <w14:ligatures w14:val="standardContextual"/>
        </w:rPr>
        <w:t xml:space="preserve">industriell vorgefertigten </w:t>
      </w:r>
      <w:r w:rsidR="00116CE2">
        <w:rPr>
          <w:rFonts w:ascii="Arial" w:hAnsi="Arial" w:cs="Arial"/>
          <w:kern w:val="2"/>
          <w14:ligatures w14:val="standardContextual"/>
        </w:rPr>
        <w:t>Thermowänden</w:t>
      </w:r>
      <w:r w:rsidR="007B569B">
        <w:rPr>
          <w:rFonts w:ascii="Arial" w:hAnsi="Arial" w:cs="Arial"/>
          <w:kern w:val="2"/>
          <w14:ligatures w14:val="standardContextual"/>
        </w:rPr>
        <w:t xml:space="preserve"> des </w:t>
      </w:r>
      <w:r w:rsidR="007B569B" w:rsidRPr="007B569B">
        <w:rPr>
          <w:rFonts w:ascii="Arial" w:hAnsi="Arial" w:cs="Arial"/>
          <w:kern w:val="2"/>
          <w14:ligatures w14:val="standardContextual"/>
        </w:rPr>
        <w:t>Syspro-Mitglied</w:t>
      </w:r>
      <w:r w:rsidR="007B569B">
        <w:rPr>
          <w:rFonts w:ascii="Arial" w:hAnsi="Arial" w:cs="Arial"/>
          <w:kern w:val="2"/>
          <w14:ligatures w14:val="standardContextual"/>
        </w:rPr>
        <w:t>s</w:t>
      </w:r>
      <w:r w:rsidR="007B569B" w:rsidRPr="007B569B">
        <w:rPr>
          <w:rFonts w:ascii="Arial" w:hAnsi="Arial" w:cs="Arial"/>
          <w:kern w:val="2"/>
          <w14:ligatures w14:val="standardContextual"/>
        </w:rPr>
        <w:t xml:space="preserve"> Egon Elsäßer Bauindustrie GmbH &amp; Co. KG</w:t>
      </w:r>
      <w:r w:rsidR="007B569B">
        <w:rPr>
          <w:rFonts w:ascii="Arial" w:hAnsi="Arial" w:cs="Arial"/>
          <w:kern w:val="2"/>
          <w14:ligatures w14:val="standardContextual"/>
        </w:rPr>
        <w:t xml:space="preserve"> aus dem nahe gelegenen Geisingen gebaut.</w:t>
      </w:r>
      <w:r w:rsidR="00F077D2">
        <w:rPr>
          <w:rFonts w:ascii="Arial" w:hAnsi="Arial" w:cs="Arial"/>
          <w:kern w:val="2"/>
          <w14:ligatures w14:val="standardContextual"/>
        </w:rPr>
        <w:t xml:space="preserve"> Auch für die Decken kamen Betonfertigteile</w:t>
      </w:r>
      <w:r w:rsidR="002D0B98">
        <w:rPr>
          <w:rFonts w:ascii="Arial" w:hAnsi="Arial" w:cs="Arial"/>
          <w:kern w:val="2"/>
          <w14:ligatures w14:val="standardContextual"/>
        </w:rPr>
        <w:t xml:space="preserve"> in Form von Elementdecken</w:t>
      </w:r>
      <w:r w:rsidR="00F077D2">
        <w:rPr>
          <w:rFonts w:ascii="Arial" w:hAnsi="Arial" w:cs="Arial"/>
          <w:kern w:val="2"/>
          <w14:ligatures w14:val="standardContextual"/>
        </w:rPr>
        <w:t xml:space="preserve"> zum Einsatz.</w:t>
      </w:r>
      <w:r w:rsidR="007A1180">
        <w:rPr>
          <w:rFonts w:ascii="Arial" w:hAnsi="Arial" w:cs="Arial"/>
          <w:kern w:val="2"/>
          <w14:ligatures w14:val="standardContextual"/>
        </w:rPr>
        <w:t xml:space="preserve"> </w:t>
      </w:r>
      <w:r w:rsidR="007A1180" w:rsidRPr="007A1180">
        <w:rPr>
          <w:rFonts w:ascii="Arial" w:hAnsi="Arial" w:cs="Arial"/>
          <w:kern w:val="2"/>
          <w14:ligatures w14:val="standardContextual"/>
        </w:rPr>
        <w:t xml:space="preserve">Bei </w:t>
      </w:r>
      <w:r w:rsidR="007A1180">
        <w:rPr>
          <w:rFonts w:ascii="Arial" w:hAnsi="Arial" w:cs="Arial"/>
          <w:kern w:val="2"/>
          <w14:ligatures w14:val="standardContextual"/>
        </w:rPr>
        <w:t xml:space="preserve">den </w:t>
      </w:r>
      <w:r w:rsidR="00A33451">
        <w:rPr>
          <w:rFonts w:ascii="Arial" w:hAnsi="Arial" w:cs="Arial"/>
          <w:kern w:val="2"/>
          <w14:ligatures w14:val="standardContextual"/>
        </w:rPr>
        <w:t>Syspro-</w:t>
      </w:r>
      <w:r w:rsidR="007A1180" w:rsidRPr="007A1180">
        <w:rPr>
          <w:rFonts w:ascii="Arial" w:hAnsi="Arial" w:cs="Arial"/>
          <w:kern w:val="2"/>
          <w14:ligatures w14:val="standardContextual"/>
        </w:rPr>
        <w:t xml:space="preserve">Thermowand-Elementen handelt es sich um integrierte Betonfertigteile, die zwischen zwei Betonschalen eine Dämmebene </w:t>
      </w:r>
      <w:r w:rsidR="007A1180">
        <w:rPr>
          <w:rFonts w:ascii="Arial" w:hAnsi="Arial" w:cs="Arial"/>
          <w:kern w:val="2"/>
          <w14:ligatures w14:val="standardContextual"/>
        </w:rPr>
        <w:t xml:space="preserve">(10cm EPS, WLG 035) </w:t>
      </w:r>
      <w:r w:rsidR="007A1180" w:rsidRPr="007A1180">
        <w:rPr>
          <w:rFonts w:ascii="Arial" w:hAnsi="Arial" w:cs="Arial"/>
          <w:kern w:val="2"/>
          <w14:ligatures w14:val="standardContextual"/>
        </w:rPr>
        <w:t>beinhalten und funktional mit Elektroinstallationen und Rohrregistern zum Kühlen/Heizen ergänzt werden können. Durch die werkseitig integrierte Kerndämmung und die Verwendung von Edelstahldiagonalen und/oder GFK-Rundstäben zur Verbindung von Innen- und Außenschale</w:t>
      </w:r>
      <w:r w:rsidR="00684575">
        <w:rPr>
          <w:rFonts w:ascii="Arial" w:hAnsi="Arial" w:cs="Arial"/>
          <w:kern w:val="2"/>
          <w14:ligatures w14:val="standardContextual"/>
        </w:rPr>
        <w:t>,</w:t>
      </w:r>
      <w:r w:rsidR="007A1180" w:rsidRPr="007A1180">
        <w:rPr>
          <w:rFonts w:ascii="Arial" w:hAnsi="Arial" w:cs="Arial"/>
          <w:kern w:val="2"/>
          <w14:ligatures w14:val="standardContextual"/>
        </w:rPr>
        <w:t xml:space="preserve"> können auch Außenwände mit höchsten wärmeschutztechnischen Anforderungen ausgeführt werden, ohne auf ein außenseitiges Wärmedämmverbundsystem zurückgreifen zu müssen. Nach dem Betonieren wirkt der erhärtete Gesamtquerschnitt </w:t>
      </w:r>
      <w:r w:rsidR="002D0B98">
        <w:rPr>
          <w:rFonts w:ascii="Arial" w:hAnsi="Arial" w:cs="Arial"/>
          <w:kern w:val="2"/>
          <w14:ligatures w14:val="standardContextual"/>
        </w:rPr>
        <w:t xml:space="preserve">aus </w:t>
      </w:r>
      <w:r w:rsidR="007A1180" w:rsidRPr="007A1180">
        <w:rPr>
          <w:rFonts w:ascii="Arial" w:hAnsi="Arial" w:cs="Arial"/>
          <w:kern w:val="2"/>
          <w14:ligatures w14:val="standardContextual"/>
        </w:rPr>
        <w:t>Innenschale und Kern wie eine monolithisch hergestellte Wand.</w:t>
      </w:r>
    </w:p>
    <w:p w14:paraId="06FCDC21" w14:textId="77777777" w:rsidR="007A1180" w:rsidRDefault="007A1180" w:rsidP="001558C8">
      <w:pPr>
        <w:spacing w:after="0" w:line="360" w:lineRule="auto"/>
        <w:rPr>
          <w:rFonts w:ascii="Arial" w:hAnsi="Arial" w:cs="Arial"/>
          <w:kern w:val="2"/>
          <w14:ligatures w14:val="standardContextual"/>
        </w:rPr>
      </w:pPr>
    </w:p>
    <w:p w14:paraId="529EA2EC" w14:textId="25FB87DE" w:rsidR="00684575" w:rsidRPr="00684575" w:rsidRDefault="00684575" w:rsidP="001558C8">
      <w:pPr>
        <w:spacing w:after="0" w:line="360" w:lineRule="auto"/>
        <w:rPr>
          <w:rFonts w:ascii="Arial" w:hAnsi="Arial" w:cs="Arial"/>
          <w:b/>
          <w:bCs/>
          <w:kern w:val="2"/>
          <w14:ligatures w14:val="standardContextual"/>
        </w:rPr>
      </w:pPr>
      <w:r w:rsidRPr="00684575">
        <w:rPr>
          <w:rFonts w:ascii="Arial" w:hAnsi="Arial" w:cs="Arial"/>
          <w:b/>
          <w:bCs/>
          <w:kern w:val="2"/>
          <w14:ligatures w14:val="standardContextual"/>
        </w:rPr>
        <w:t xml:space="preserve">Bauzeit um </w:t>
      </w:r>
      <w:r>
        <w:rPr>
          <w:rFonts w:ascii="Arial" w:hAnsi="Arial" w:cs="Arial"/>
          <w:b/>
          <w:bCs/>
          <w:kern w:val="2"/>
          <w14:ligatures w14:val="standardContextual"/>
        </w:rPr>
        <w:t>7</w:t>
      </w:r>
      <w:r w:rsidRPr="00684575">
        <w:rPr>
          <w:rFonts w:ascii="Arial" w:hAnsi="Arial" w:cs="Arial"/>
          <w:b/>
          <w:bCs/>
          <w:kern w:val="2"/>
          <w14:ligatures w14:val="standardContextual"/>
        </w:rPr>
        <w:t xml:space="preserve"> Wochen reduziert</w:t>
      </w:r>
    </w:p>
    <w:p w14:paraId="12033CE9" w14:textId="3BA72522" w:rsidR="00531B4A" w:rsidRDefault="00F077D2" w:rsidP="001558C8">
      <w:pPr>
        <w:spacing w:after="0" w:line="360" w:lineRule="auto"/>
        <w:rPr>
          <w:rFonts w:ascii="Arial" w:hAnsi="Arial" w:cs="Arial"/>
          <w:kern w:val="2"/>
          <w14:ligatures w14:val="standardContextual"/>
        </w:rPr>
      </w:pPr>
      <w:r>
        <w:rPr>
          <w:rFonts w:ascii="Arial" w:hAnsi="Arial" w:cs="Arial"/>
          <w:kern w:val="2"/>
          <w14:ligatures w14:val="standardContextual"/>
        </w:rPr>
        <w:t>„</w:t>
      </w:r>
      <w:r w:rsidR="00116CE2">
        <w:rPr>
          <w:rFonts w:ascii="Arial" w:hAnsi="Arial" w:cs="Arial"/>
          <w:kern w:val="2"/>
          <w14:ligatures w14:val="standardContextual"/>
        </w:rPr>
        <w:t>Auf diese Weise konnte</w:t>
      </w:r>
      <w:r>
        <w:rPr>
          <w:rFonts w:ascii="Arial" w:hAnsi="Arial" w:cs="Arial"/>
          <w:kern w:val="2"/>
          <w14:ligatures w14:val="standardContextual"/>
        </w:rPr>
        <w:t xml:space="preserve"> alleine die Bauzeit des Rohbaus im Vergleich zur konventionellen Bauweise um ca. 4 Wochen verkürzt werden“, erklärt </w:t>
      </w:r>
      <w:r w:rsidRPr="00151B49">
        <w:rPr>
          <w:rFonts w:ascii="Arial" w:hAnsi="Arial" w:cs="Arial"/>
          <w:kern w:val="2"/>
          <w14:ligatures w14:val="standardContextual"/>
        </w:rPr>
        <w:t>Mathias Vögele</w:t>
      </w:r>
      <w:r>
        <w:rPr>
          <w:rFonts w:ascii="Arial" w:hAnsi="Arial" w:cs="Arial"/>
          <w:kern w:val="2"/>
          <w14:ligatures w14:val="standardContextual"/>
        </w:rPr>
        <w:t>.</w:t>
      </w:r>
      <w:r w:rsidR="007A1180">
        <w:rPr>
          <w:rFonts w:ascii="Arial" w:hAnsi="Arial" w:cs="Arial"/>
          <w:kern w:val="2"/>
          <w14:ligatures w14:val="standardContextual"/>
        </w:rPr>
        <w:t xml:space="preserve"> </w:t>
      </w:r>
      <w:r w:rsidR="00E21453">
        <w:rPr>
          <w:rFonts w:ascii="Arial" w:hAnsi="Arial" w:cs="Arial"/>
          <w:kern w:val="2"/>
          <w14:ligatures w14:val="standardContextual"/>
        </w:rPr>
        <w:t>„</w:t>
      </w:r>
      <w:r w:rsidR="007A1180">
        <w:rPr>
          <w:rFonts w:ascii="Arial" w:hAnsi="Arial" w:cs="Arial"/>
          <w:kern w:val="2"/>
          <w14:ligatures w14:val="standardContextual"/>
        </w:rPr>
        <w:t xml:space="preserve">Rechnet man die Zeit hinzu, die das Verputzen </w:t>
      </w:r>
      <w:r w:rsidR="00E21453">
        <w:rPr>
          <w:rFonts w:ascii="Arial" w:hAnsi="Arial" w:cs="Arial"/>
          <w:kern w:val="2"/>
          <w14:ligatures w14:val="standardContextual"/>
        </w:rPr>
        <w:t xml:space="preserve">und die Standzeit für das Aushärten </w:t>
      </w:r>
      <w:r w:rsidR="007A1180">
        <w:rPr>
          <w:rFonts w:ascii="Arial" w:hAnsi="Arial" w:cs="Arial"/>
          <w:kern w:val="2"/>
          <w14:ligatures w14:val="standardContextual"/>
        </w:rPr>
        <w:t>der Wände gekostet hätte, dann k</w:t>
      </w:r>
      <w:r w:rsidR="00E21453">
        <w:rPr>
          <w:rFonts w:ascii="Arial" w:hAnsi="Arial" w:cs="Arial"/>
          <w:kern w:val="2"/>
          <w14:ligatures w14:val="standardContextual"/>
        </w:rPr>
        <w:t>ommt</w:t>
      </w:r>
      <w:r w:rsidR="007A1180">
        <w:rPr>
          <w:rFonts w:ascii="Arial" w:hAnsi="Arial" w:cs="Arial"/>
          <w:kern w:val="2"/>
          <w14:ligatures w14:val="standardContextual"/>
        </w:rPr>
        <w:t xml:space="preserve"> man nochmals </w:t>
      </w:r>
      <w:r w:rsidR="00E21453">
        <w:rPr>
          <w:rFonts w:ascii="Arial" w:hAnsi="Arial" w:cs="Arial"/>
          <w:kern w:val="2"/>
          <w14:ligatures w14:val="standardContextual"/>
        </w:rPr>
        <w:t>auf 3 weitere eingesparte Wochen.“</w:t>
      </w:r>
      <w:r w:rsidR="002A43F2">
        <w:rPr>
          <w:rFonts w:ascii="Arial" w:hAnsi="Arial" w:cs="Arial"/>
          <w:kern w:val="2"/>
          <w14:ligatures w14:val="standardContextual"/>
        </w:rPr>
        <w:t xml:space="preserve"> </w:t>
      </w:r>
      <w:r w:rsidR="00A33451">
        <w:rPr>
          <w:rFonts w:ascii="Arial" w:hAnsi="Arial" w:cs="Arial"/>
          <w:kern w:val="2"/>
          <w14:ligatures w14:val="standardContextual"/>
        </w:rPr>
        <w:t xml:space="preserve">Die Montage der Thermowände und Deckenelemente erfolgte in nur 3 Wochen. Hierzu </w:t>
      </w:r>
      <w:r w:rsidR="00A33451" w:rsidRPr="00A33451">
        <w:rPr>
          <w:rFonts w:ascii="Arial" w:hAnsi="Arial" w:cs="Arial"/>
          <w:kern w:val="2"/>
          <w14:ligatures w14:val="standardContextual"/>
        </w:rPr>
        <w:t>Johannes Villing</w:t>
      </w:r>
      <w:r w:rsidR="00A33451">
        <w:rPr>
          <w:rFonts w:ascii="Arial" w:hAnsi="Arial" w:cs="Arial"/>
          <w:kern w:val="2"/>
          <w14:ligatures w14:val="standardContextual"/>
        </w:rPr>
        <w:t xml:space="preserve"> vo</w:t>
      </w:r>
      <w:r w:rsidR="002A43F2">
        <w:rPr>
          <w:rFonts w:ascii="Arial" w:hAnsi="Arial" w:cs="Arial"/>
          <w:kern w:val="2"/>
          <w14:ligatures w14:val="standardContextual"/>
        </w:rPr>
        <w:t>m</w:t>
      </w:r>
      <w:r w:rsidR="00A33451">
        <w:rPr>
          <w:rFonts w:ascii="Arial" w:hAnsi="Arial" w:cs="Arial"/>
          <w:kern w:val="2"/>
          <w14:ligatures w14:val="standardContextual"/>
        </w:rPr>
        <w:t xml:space="preserve"> </w:t>
      </w:r>
      <w:r w:rsidR="002A43F2">
        <w:rPr>
          <w:rFonts w:ascii="Arial" w:hAnsi="Arial" w:cs="Arial"/>
          <w:kern w:val="2"/>
          <w14:ligatures w14:val="standardContextual"/>
        </w:rPr>
        <w:t>Bauunternehmen</w:t>
      </w:r>
      <w:r w:rsidR="00A33451">
        <w:rPr>
          <w:rFonts w:ascii="Arial" w:hAnsi="Arial" w:cs="Arial"/>
          <w:kern w:val="2"/>
          <w14:ligatures w14:val="standardContextual"/>
        </w:rPr>
        <w:t xml:space="preserve"> </w:t>
      </w:r>
      <w:r w:rsidR="00A33451" w:rsidRPr="00A33451">
        <w:rPr>
          <w:rFonts w:ascii="Arial" w:hAnsi="Arial" w:cs="Arial"/>
          <w:kern w:val="2"/>
          <w14:ligatures w14:val="standardContextual"/>
        </w:rPr>
        <w:t xml:space="preserve">Georg Schwarz GmbH </w:t>
      </w:r>
      <w:r w:rsidR="00A33451">
        <w:rPr>
          <w:rFonts w:ascii="Arial" w:hAnsi="Arial" w:cs="Arial"/>
          <w:kern w:val="2"/>
          <w14:ligatures w14:val="standardContextual"/>
        </w:rPr>
        <w:t>aus Tuttlingen: „Die Anlieferung der</w:t>
      </w:r>
      <w:r w:rsidR="002A43F2">
        <w:rPr>
          <w:rFonts w:ascii="Arial" w:hAnsi="Arial" w:cs="Arial"/>
          <w:kern w:val="2"/>
          <w14:ligatures w14:val="standardContextual"/>
        </w:rPr>
        <w:t xml:space="preserve"> Syspro-</w:t>
      </w:r>
      <w:r w:rsidR="00D16926">
        <w:rPr>
          <w:rFonts w:ascii="Arial" w:hAnsi="Arial" w:cs="Arial"/>
          <w:kern w:val="2"/>
          <w14:ligatures w14:val="standardContextual"/>
        </w:rPr>
        <w:t xml:space="preserve">Elemente </w:t>
      </w:r>
      <w:r w:rsidR="002A43F2">
        <w:rPr>
          <w:rFonts w:ascii="Arial" w:hAnsi="Arial" w:cs="Arial"/>
          <w:kern w:val="2"/>
          <w14:ligatures w14:val="standardContextual"/>
        </w:rPr>
        <w:t xml:space="preserve">vom </w:t>
      </w:r>
      <w:r w:rsidR="00D16926">
        <w:rPr>
          <w:rFonts w:ascii="Arial" w:hAnsi="Arial" w:cs="Arial"/>
          <w:kern w:val="2"/>
          <w14:ligatures w14:val="standardContextual"/>
        </w:rPr>
        <w:t xml:space="preserve">Betonfertigteilwerk </w:t>
      </w:r>
      <w:r w:rsidR="002A43F2" w:rsidRPr="007B569B">
        <w:rPr>
          <w:rFonts w:ascii="Arial" w:hAnsi="Arial" w:cs="Arial"/>
          <w:kern w:val="2"/>
          <w14:ligatures w14:val="standardContextual"/>
        </w:rPr>
        <w:t xml:space="preserve">Egon Elsäßer </w:t>
      </w:r>
      <w:r w:rsidR="002A43F2">
        <w:rPr>
          <w:rFonts w:ascii="Arial" w:hAnsi="Arial" w:cs="Arial"/>
          <w:kern w:val="2"/>
          <w14:ligatures w14:val="standardContextual"/>
        </w:rPr>
        <w:t>erfolgte just in time und sorgte für einen reibungslosen Bauablauf ohne lange Wartezeiten. Ein weiterer Pluspunkt: die vorkonfektionierten Installationen ermöglichen im Nachgang auch einen schnelleren Innenausbau im Vergleich zu konventionell gemauerten Wänden.</w:t>
      </w:r>
      <w:r w:rsidR="00684575">
        <w:rPr>
          <w:rFonts w:ascii="Arial" w:hAnsi="Arial" w:cs="Arial"/>
          <w:kern w:val="2"/>
          <w14:ligatures w14:val="standardContextual"/>
        </w:rPr>
        <w:t>“</w:t>
      </w:r>
    </w:p>
    <w:p w14:paraId="7D038673" w14:textId="77777777" w:rsidR="002A43F2" w:rsidRDefault="002A43F2" w:rsidP="001558C8">
      <w:pPr>
        <w:spacing w:after="0" w:line="360" w:lineRule="auto"/>
        <w:rPr>
          <w:rFonts w:ascii="Arial" w:hAnsi="Arial" w:cs="Arial"/>
          <w:kern w:val="2"/>
          <w14:ligatures w14:val="standardContextual"/>
        </w:rPr>
      </w:pPr>
    </w:p>
    <w:p w14:paraId="57186AE9" w14:textId="142F8C1D" w:rsidR="00531B4A" w:rsidRDefault="007E22E4" w:rsidP="001558C8">
      <w:pPr>
        <w:spacing w:after="0" w:line="360" w:lineRule="auto"/>
        <w:rPr>
          <w:rFonts w:ascii="Arial" w:hAnsi="Arial" w:cs="Arial"/>
          <w:kern w:val="2"/>
          <w14:ligatures w14:val="standardContextual"/>
        </w:rPr>
      </w:pPr>
      <w:r>
        <w:rPr>
          <w:rFonts w:ascii="Arial" w:hAnsi="Arial" w:cs="Arial"/>
          <w:kern w:val="2"/>
          <w14:ligatures w14:val="standardContextual"/>
        </w:rPr>
        <w:t>Auf die Frage, ob die Fer</w:t>
      </w:r>
      <w:r w:rsidR="00D16926">
        <w:rPr>
          <w:rFonts w:ascii="Arial" w:hAnsi="Arial" w:cs="Arial"/>
          <w:kern w:val="2"/>
          <w14:ligatures w14:val="standardContextual"/>
        </w:rPr>
        <w:t>t</w:t>
      </w:r>
      <w:r>
        <w:rPr>
          <w:rFonts w:ascii="Arial" w:hAnsi="Arial" w:cs="Arial"/>
          <w:kern w:val="2"/>
          <w14:ligatures w14:val="standardContextual"/>
        </w:rPr>
        <w:t xml:space="preserve">igteilbauweise teurer war als die ursprünglich geplante Ziegelbauweise antwortet </w:t>
      </w:r>
      <w:r w:rsidRPr="00151B49">
        <w:rPr>
          <w:rFonts w:ascii="Arial" w:hAnsi="Arial" w:cs="Arial"/>
          <w:kern w:val="2"/>
          <w14:ligatures w14:val="standardContextual"/>
        </w:rPr>
        <w:t>Mathias Vögele</w:t>
      </w:r>
      <w:r>
        <w:rPr>
          <w:rFonts w:ascii="Arial" w:hAnsi="Arial" w:cs="Arial"/>
          <w:kern w:val="2"/>
          <w14:ligatures w14:val="standardContextual"/>
        </w:rPr>
        <w:t>: „Ganz und gar nicht</w:t>
      </w:r>
      <w:r w:rsidR="00684575">
        <w:rPr>
          <w:rFonts w:ascii="Arial" w:hAnsi="Arial" w:cs="Arial"/>
          <w:kern w:val="2"/>
          <w14:ligatures w14:val="standardContextual"/>
        </w:rPr>
        <w:t>.</w:t>
      </w:r>
      <w:r>
        <w:rPr>
          <w:rFonts w:ascii="Arial" w:hAnsi="Arial" w:cs="Arial"/>
          <w:kern w:val="2"/>
          <w14:ligatures w14:val="standardContextual"/>
        </w:rPr>
        <w:t xml:space="preserve"> </w:t>
      </w:r>
      <w:r w:rsidR="00684575">
        <w:rPr>
          <w:rFonts w:ascii="Arial" w:hAnsi="Arial" w:cs="Arial"/>
          <w:kern w:val="2"/>
          <w14:ligatures w14:val="standardContextual"/>
        </w:rPr>
        <w:t>Z</w:t>
      </w:r>
      <w:r>
        <w:rPr>
          <w:rFonts w:ascii="Arial" w:hAnsi="Arial" w:cs="Arial"/>
          <w:kern w:val="2"/>
          <w14:ligatures w14:val="standardContextual"/>
        </w:rPr>
        <w:t xml:space="preserve">ieht man alle relevanten Parameter heran, dann stellen sich die Kosten in etwa gleich dar.“ Nicht zuletzt dank der Fertigteillösung mit den Syspro-Elementen für den Rohbau, konnte der neue Mustermarkt in der Stockacher Straße in Tuttlingen am 10.4.2025 eröffnet werden. </w:t>
      </w:r>
    </w:p>
    <w:p w14:paraId="1A1AA344" w14:textId="0E65A19A" w:rsidR="00594610" w:rsidRPr="00C6504E" w:rsidRDefault="00594610" w:rsidP="00594610">
      <w:pPr>
        <w:pStyle w:val="Default"/>
        <w:spacing w:line="360" w:lineRule="auto"/>
        <w:jc w:val="right"/>
        <w:rPr>
          <w:i/>
          <w:iCs/>
          <w:color w:val="auto"/>
          <w:sz w:val="22"/>
          <w:szCs w:val="22"/>
        </w:rPr>
      </w:pPr>
      <w:r>
        <w:rPr>
          <w:i/>
          <w:iCs/>
          <w:color w:val="auto"/>
          <w:sz w:val="22"/>
          <w:szCs w:val="22"/>
        </w:rPr>
        <w:t>3</w:t>
      </w:r>
      <w:r w:rsidRPr="00C6504E">
        <w:rPr>
          <w:i/>
          <w:iCs/>
          <w:color w:val="auto"/>
          <w:sz w:val="22"/>
          <w:szCs w:val="22"/>
        </w:rPr>
        <w:t>.</w:t>
      </w:r>
      <w:r>
        <w:rPr>
          <w:i/>
          <w:iCs/>
          <w:color w:val="auto"/>
          <w:sz w:val="22"/>
          <w:szCs w:val="22"/>
        </w:rPr>
        <w:t>971</w:t>
      </w:r>
      <w:r w:rsidRPr="00C6504E">
        <w:rPr>
          <w:i/>
          <w:iCs/>
          <w:color w:val="auto"/>
          <w:sz w:val="22"/>
          <w:szCs w:val="22"/>
        </w:rPr>
        <w:t xml:space="preserve"> Zeichen ohne Leerzeichen, </w:t>
      </w:r>
      <w:r>
        <w:rPr>
          <w:i/>
          <w:iCs/>
          <w:color w:val="auto"/>
          <w:sz w:val="22"/>
          <w:szCs w:val="22"/>
        </w:rPr>
        <w:t>4</w:t>
      </w:r>
      <w:r w:rsidRPr="00C6504E">
        <w:rPr>
          <w:i/>
          <w:iCs/>
          <w:color w:val="auto"/>
          <w:sz w:val="22"/>
          <w:szCs w:val="22"/>
        </w:rPr>
        <w:t>.</w:t>
      </w:r>
      <w:r>
        <w:rPr>
          <w:i/>
          <w:iCs/>
          <w:color w:val="auto"/>
          <w:sz w:val="22"/>
          <w:szCs w:val="22"/>
        </w:rPr>
        <w:t>570</w:t>
      </w:r>
      <w:r w:rsidRPr="00C6504E">
        <w:rPr>
          <w:i/>
          <w:iCs/>
          <w:color w:val="auto"/>
          <w:sz w:val="22"/>
          <w:szCs w:val="22"/>
        </w:rPr>
        <w:t xml:space="preserve"> Zeichen mit Leerzeichen, </w:t>
      </w:r>
      <w:r>
        <w:rPr>
          <w:i/>
          <w:iCs/>
          <w:color w:val="auto"/>
          <w:sz w:val="22"/>
          <w:szCs w:val="22"/>
        </w:rPr>
        <w:t>64</w:t>
      </w:r>
      <w:r w:rsidRPr="00C6504E">
        <w:rPr>
          <w:i/>
          <w:iCs/>
          <w:color w:val="auto"/>
          <w:sz w:val="22"/>
          <w:szCs w:val="22"/>
        </w:rPr>
        <w:t xml:space="preserve"> Zeilen</w:t>
      </w:r>
    </w:p>
    <w:p w14:paraId="1088FA06" w14:textId="37D94E59" w:rsidR="00531B4A" w:rsidRDefault="00531B4A" w:rsidP="001558C8">
      <w:pPr>
        <w:spacing w:after="0" w:line="360" w:lineRule="auto"/>
        <w:rPr>
          <w:rFonts w:ascii="Arial" w:hAnsi="Arial" w:cs="Arial"/>
          <w:kern w:val="2"/>
          <w14:ligatures w14:val="standardContextual"/>
        </w:rPr>
      </w:pPr>
    </w:p>
    <w:p w14:paraId="3E96896E" w14:textId="232CF0E1" w:rsidR="00893F18" w:rsidRPr="00855795" w:rsidRDefault="00D71A32" w:rsidP="00893F18">
      <w:pPr>
        <w:spacing w:after="0" w:line="360" w:lineRule="auto"/>
        <w:rPr>
          <w:rFonts w:ascii="Arial" w:eastAsia="Times New Roman" w:hAnsi="Arial" w:cs="Arial"/>
          <w:lang w:eastAsia="de-DE"/>
        </w:rPr>
      </w:pPr>
      <w:r>
        <w:rPr>
          <w:rFonts w:ascii="Arial" w:eastAsia="Times New Roman" w:hAnsi="Arial" w:cs="Arial"/>
          <w:noProof/>
          <w:lang w:eastAsia="de-DE"/>
        </w:rPr>
        <w:lastRenderedPageBreak/>
        <w:drawing>
          <wp:inline distT="0" distB="0" distL="0" distR="0" wp14:anchorId="6BA0C52A" wp14:editId="62103778">
            <wp:extent cx="5753100" cy="3238500"/>
            <wp:effectExtent l="0" t="0" r="0" b="0"/>
            <wp:docPr id="171695833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3100" cy="3238500"/>
                    </a:xfrm>
                    <a:prstGeom prst="rect">
                      <a:avLst/>
                    </a:prstGeom>
                    <a:noFill/>
                    <a:ln>
                      <a:noFill/>
                    </a:ln>
                  </pic:spPr>
                </pic:pic>
              </a:graphicData>
            </a:graphic>
          </wp:inline>
        </w:drawing>
      </w:r>
    </w:p>
    <w:p w14:paraId="30232990" w14:textId="7C4BE545" w:rsidR="00893F18" w:rsidRPr="00893F18" w:rsidRDefault="00893F18" w:rsidP="00893F18">
      <w:pPr>
        <w:spacing w:after="0" w:line="360" w:lineRule="auto"/>
        <w:rPr>
          <w:rFonts w:ascii="Arial" w:hAnsi="Arial" w:cs="Arial"/>
          <w:color w:val="FF0000"/>
          <w:kern w:val="2"/>
          <w14:ligatures w14:val="standardContextual"/>
        </w:rPr>
      </w:pPr>
      <w:r w:rsidRPr="00855795">
        <w:rPr>
          <w:rFonts w:ascii="Arial" w:eastAsia="Times New Roman" w:hAnsi="Arial" w:cs="Arial"/>
          <w:b/>
          <w:bCs/>
          <w:lang w:eastAsia="de-DE"/>
        </w:rPr>
        <w:t xml:space="preserve">Bild </w:t>
      </w:r>
      <w:r w:rsidR="00EE6233">
        <w:rPr>
          <w:rFonts w:ascii="Arial" w:eastAsia="Times New Roman" w:hAnsi="Arial" w:cs="Arial"/>
          <w:b/>
          <w:bCs/>
          <w:lang w:eastAsia="de-DE"/>
        </w:rPr>
        <w:t>1</w:t>
      </w:r>
      <w:r w:rsidRPr="00855795">
        <w:rPr>
          <w:rFonts w:ascii="Arial" w:eastAsia="Times New Roman" w:hAnsi="Arial" w:cs="Arial"/>
          <w:b/>
          <w:bCs/>
          <w:lang w:eastAsia="de-DE"/>
        </w:rPr>
        <w:t>:</w:t>
      </w:r>
      <w:r w:rsidRPr="00855795">
        <w:rPr>
          <w:rFonts w:ascii="Arial" w:eastAsia="Times New Roman" w:hAnsi="Arial" w:cs="Arial"/>
          <w:lang w:eastAsia="de-DE"/>
        </w:rPr>
        <w:t xml:space="preserve"> </w:t>
      </w:r>
      <w:r w:rsidR="00EE6233">
        <w:rPr>
          <w:rFonts w:ascii="Arial" w:eastAsia="Times New Roman" w:hAnsi="Arial" w:cs="Arial"/>
          <w:lang w:eastAsia="de-DE"/>
        </w:rPr>
        <w:t xml:space="preserve">Der neue </w:t>
      </w:r>
      <w:r w:rsidR="00DA6700">
        <w:rPr>
          <w:rFonts w:ascii="Arial" w:eastAsia="Times New Roman" w:hAnsi="Arial" w:cs="Arial"/>
          <w:lang w:eastAsia="de-DE"/>
        </w:rPr>
        <w:t>Discounter</w:t>
      </w:r>
      <w:r w:rsidR="00EE6233">
        <w:rPr>
          <w:rFonts w:ascii="Arial" w:eastAsia="Times New Roman" w:hAnsi="Arial" w:cs="Arial"/>
          <w:lang w:eastAsia="de-DE"/>
        </w:rPr>
        <w:t>-Markt in Tuttlingen entstand dank der Fertigteilbauweise in nur 6 Monaten Bauzeit</w:t>
      </w:r>
      <w:r w:rsidRPr="00855795">
        <w:rPr>
          <w:rFonts w:ascii="Arial" w:eastAsia="Times New Roman" w:hAnsi="Arial" w:cs="Arial"/>
          <w:lang w:eastAsia="de-DE"/>
        </w:rPr>
        <w:t xml:space="preserve">. </w:t>
      </w:r>
      <w:r w:rsidRPr="00855795">
        <w:rPr>
          <w:rFonts w:ascii="Arial" w:eastAsia="Times New Roman" w:hAnsi="Arial" w:cs="Arial"/>
          <w:b/>
          <w:bCs/>
          <w:lang w:eastAsia="de-DE"/>
        </w:rPr>
        <w:t xml:space="preserve">Foto: </w:t>
      </w:r>
      <w:r>
        <w:rPr>
          <w:rFonts w:ascii="Arial" w:hAnsi="Arial" w:cs="Arial"/>
          <w:kern w:val="2"/>
          <w14:ligatures w14:val="standardContextual"/>
        </w:rPr>
        <w:t>Syspro</w:t>
      </w:r>
    </w:p>
    <w:p w14:paraId="6500B0C4" w14:textId="77777777" w:rsidR="00EE6233" w:rsidRDefault="00EE6233" w:rsidP="00EE6233">
      <w:pPr>
        <w:spacing w:after="0" w:line="360" w:lineRule="auto"/>
        <w:rPr>
          <w:rFonts w:ascii="Arial" w:hAnsi="Arial" w:cs="Arial"/>
        </w:rPr>
      </w:pPr>
    </w:p>
    <w:p w14:paraId="668A357A" w14:textId="6C66587F" w:rsidR="00EE6233" w:rsidRPr="00855795" w:rsidRDefault="00EE6233" w:rsidP="00EE6233">
      <w:pPr>
        <w:spacing w:after="0" w:line="360" w:lineRule="auto"/>
        <w:rPr>
          <w:rFonts w:ascii="Arial" w:eastAsia="Times New Roman" w:hAnsi="Arial" w:cs="Arial"/>
          <w:lang w:eastAsia="de-DE"/>
        </w:rPr>
      </w:pPr>
      <w:r>
        <w:rPr>
          <w:rFonts w:ascii="Arial" w:eastAsia="Times New Roman" w:hAnsi="Arial" w:cs="Arial"/>
          <w:noProof/>
          <w:lang w:eastAsia="de-DE"/>
        </w:rPr>
        <w:drawing>
          <wp:inline distT="0" distB="0" distL="0" distR="0" wp14:anchorId="620DDABF" wp14:editId="2DADDDDE">
            <wp:extent cx="4878955" cy="3657600"/>
            <wp:effectExtent l="0" t="0" r="0" b="0"/>
            <wp:docPr id="49383910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23340" cy="3690874"/>
                    </a:xfrm>
                    <a:prstGeom prst="rect">
                      <a:avLst/>
                    </a:prstGeom>
                    <a:noFill/>
                    <a:ln>
                      <a:noFill/>
                    </a:ln>
                  </pic:spPr>
                </pic:pic>
              </a:graphicData>
            </a:graphic>
          </wp:inline>
        </w:drawing>
      </w:r>
    </w:p>
    <w:p w14:paraId="5F328733" w14:textId="17A3312A" w:rsidR="00EE6233" w:rsidRPr="00893F18" w:rsidRDefault="00EE6233" w:rsidP="00EE6233">
      <w:pPr>
        <w:spacing w:after="0" w:line="360" w:lineRule="auto"/>
        <w:rPr>
          <w:rFonts w:ascii="Arial" w:hAnsi="Arial" w:cs="Arial"/>
          <w:color w:val="FF0000"/>
          <w:kern w:val="2"/>
          <w14:ligatures w14:val="standardContextual"/>
        </w:rPr>
      </w:pPr>
      <w:r w:rsidRPr="00855795">
        <w:rPr>
          <w:rFonts w:ascii="Arial" w:eastAsia="Times New Roman" w:hAnsi="Arial" w:cs="Arial"/>
          <w:b/>
          <w:bCs/>
          <w:lang w:eastAsia="de-DE"/>
        </w:rPr>
        <w:t xml:space="preserve">Bild </w:t>
      </w:r>
      <w:r>
        <w:rPr>
          <w:rFonts w:ascii="Arial" w:eastAsia="Times New Roman" w:hAnsi="Arial" w:cs="Arial"/>
          <w:b/>
          <w:bCs/>
          <w:lang w:eastAsia="de-DE"/>
        </w:rPr>
        <w:t>2</w:t>
      </w:r>
      <w:r w:rsidRPr="00855795">
        <w:rPr>
          <w:rFonts w:ascii="Arial" w:eastAsia="Times New Roman" w:hAnsi="Arial" w:cs="Arial"/>
          <w:b/>
          <w:bCs/>
          <w:lang w:eastAsia="de-DE"/>
        </w:rPr>
        <w:t>:</w:t>
      </w:r>
      <w:r w:rsidRPr="00855795">
        <w:rPr>
          <w:rFonts w:ascii="Arial" w:eastAsia="Times New Roman" w:hAnsi="Arial" w:cs="Arial"/>
          <w:lang w:eastAsia="de-DE"/>
        </w:rPr>
        <w:t xml:space="preserve"> </w:t>
      </w:r>
      <w:r>
        <w:rPr>
          <w:rFonts w:ascii="Arial" w:hAnsi="Arial" w:cs="Arial"/>
          <w:kern w:val="2"/>
          <w14:ligatures w14:val="standardContextual"/>
        </w:rPr>
        <w:t xml:space="preserve">Statt die rund 1.900 m² umfassenden Wände konventionell mit Ziegeln zu mauern, wurden diese mit industriell vorgefertigten Thermowänden des </w:t>
      </w:r>
      <w:r w:rsidRPr="007B569B">
        <w:rPr>
          <w:rFonts w:ascii="Arial" w:hAnsi="Arial" w:cs="Arial"/>
          <w:kern w:val="2"/>
          <w14:ligatures w14:val="standardContextual"/>
        </w:rPr>
        <w:t>Syspro-Mitglied</w:t>
      </w:r>
      <w:r>
        <w:rPr>
          <w:rFonts w:ascii="Arial" w:hAnsi="Arial" w:cs="Arial"/>
          <w:kern w:val="2"/>
          <w14:ligatures w14:val="standardContextual"/>
        </w:rPr>
        <w:t>s</w:t>
      </w:r>
      <w:r w:rsidRPr="007B569B">
        <w:rPr>
          <w:rFonts w:ascii="Arial" w:hAnsi="Arial" w:cs="Arial"/>
          <w:kern w:val="2"/>
          <w14:ligatures w14:val="standardContextual"/>
        </w:rPr>
        <w:t xml:space="preserve"> Egon Elsäßer Bauindustrie GmbH &amp; Co. KG</w:t>
      </w:r>
      <w:r>
        <w:rPr>
          <w:rFonts w:ascii="Arial" w:hAnsi="Arial" w:cs="Arial"/>
          <w:kern w:val="2"/>
          <w14:ligatures w14:val="standardContextual"/>
        </w:rPr>
        <w:t xml:space="preserve"> aus dem nahe gelegenen Geisingen gebaut</w:t>
      </w:r>
      <w:r w:rsidRPr="00855795">
        <w:rPr>
          <w:rFonts w:ascii="Arial" w:eastAsia="Times New Roman" w:hAnsi="Arial" w:cs="Arial"/>
          <w:lang w:eastAsia="de-DE"/>
        </w:rPr>
        <w:t xml:space="preserve">. </w:t>
      </w:r>
      <w:r w:rsidRPr="00855795">
        <w:rPr>
          <w:rFonts w:ascii="Arial" w:eastAsia="Times New Roman" w:hAnsi="Arial" w:cs="Arial"/>
          <w:b/>
          <w:bCs/>
          <w:lang w:eastAsia="de-DE"/>
        </w:rPr>
        <w:t xml:space="preserve">Foto: </w:t>
      </w:r>
      <w:r>
        <w:rPr>
          <w:rFonts w:ascii="Arial" w:hAnsi="Arial" w:cs="Arial"/>
          <w:kern w:val="2"/>
          <w14:ligatures w14:val="standardContextual"/>
        </w:rPr>
        <w:t>Architekturbüro Vögele</w:t>
      </w:r>
    </w:p>
    <w:p w14:paraId="27B90227" w14:textId="4A4272B9" w:rsidR="00EE6233" w:rsidRPr="00855795" w:rsidRDefault="00EE6233" w:rsidP="00EE6233">
      <w:pPr>
        <w:spacing w:after="0" w:line="360" w:lineRule="auto"/>
        <w:rPr>
          <w:rFonts w:ascii="Arial" w:eastAsia="Times New Roman" w:hAnsi="Arial" w:cs="Arial"/>
          <w:lang w:eastAsia="de-DE"/>
        </w:rPr>
      </w:pPr>
      <w:r>
        <w:rPr>
          <w:rFonts w:ascii="Arial" w:eastAsia="Times New Roman" w:hAnsi="Arial" w:cs="Arial"/>
          <w:noProof/>
          <w:lang w:eastAsia="de-DE"/>
        </w:rPr>
        <w:lastRenderedPageBreak/>
        <w:drawing>
          <wp:inline distT="0" distB="0" distL="0" distR="0" wp14:anchorId="6F51BF83" wp14:editId="3C52D221">
            <wp:extent cx="5261496" cy="3017520"/>
            <wp:effectExtent l="0" t="0" r="0" b="0"/>
            <wp:docPr id="161703354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7115" cy="3026477"/>
                    </a:xfrm>
                    <a:prstGeom prst="rect">
                      <a:avLst/>
                    </a:prstGeom>
                    <a:noFill/>
                    <a:ln>
                      <a:noFill/>
                    </a:ln>
                  </pic:spPr>
                </pic:pic>
              </a:graphicData>
            </a:graphic>
          </wp:inline>
        </w:drawing>
      </w:r>
    </w:p>
    <w:p w14:paraId="7F945B85" w14:textId="5CB07546" w:rsidR="00EE6233" w:rsidRPr="00EE6233" w:rsidRDefault="00EE6233" w:rsidP="00EE6233">
      <w:pPr>
        <w:spacing w:after="0" w:line="360" w:lineRule="auto"/>
        <w:rPr>
          <w:rFonts w:ascii="Arial" w:hAnsi="Arial" w:cs="Arial"/>
          <w:kern w:val="2"/>
          <w14:ligatures w14:val="standardContextual"/>
        </w:rPr>
      </w:pPr>
      <w:r w:rsidRPr="00855795">
        <w:rPr>
          <w:rFonts w:ascii="Arial" w:eastAsia="Times New Roman" w:hAnsi="Arial" w:cs="Arial"/>
          <w:b/>
          <w:bCs/>
          <w:lang w:eastAsia="de-DE"/>
        </w:rPr>
        <w:t xml:space="preserve">Bild </w:t>
      </w:r>
      <w:r>
        <w:rPr>
          <w:rFonts w:ascii="Arial" w:eastAsia="Times New Roman" w:hAnsi="Arial" w:cs="Arial"/>
          <w:b/>
          <w:bCs/>
          <w:lang w:eastAsia="de-DE"/>
        </w:rPr>
        <w:t>3</w:t>
      </w:r>
      <w:r w:rsidRPr="00855795">
        <w:rPr>
          <w:rFonts w:ascii="Arial" w:eastAsia="Times New Roman" w:hAnsi="Arial" w:cs="Arial"/>
          <w:b/>
          <w:bCs/>
          <w:lang w:eastAsia="de-DE"/>
        </w:rPr>
        <w:t>:</w:t>
      </w:r>
      <w:r w:rsidRPr="00855795">
        <w:rPr>
          <w:rFonts w:ascii="Arial" w:eastAsia="Times New Roman" w:hAnsi="Arial" w:cs="Arial"/>
          <w:lang w:eastAsia="de-DE"/>
        </w:rPr>
        <w:t xml:space="preserve"> </w:t>
      </w:r>
      <w:r>
        <w:rPr>
          <w:rFonts w:ascii="Arial" w:hAnsi="Arial" w:cs="Arial"/>
          <w:kern w:val="2"/>
          <w14:ligatures w14:val="standardContextual"/>
        </w:rPr>
        <w:t xml:space="preserve">Im Vergleich zur konventionellen Bauweise konnte </w:t>
      </w:r>
      <w:r w:rsidR="005A2E80">
        <w:rPr>
          <w:rFonts w:ascii="Arial" w:hAnsi="Arial" w:cs="Arial"/>
          <w:kern w:val="2"/>
          <w14:ligatures w14:val="standardContextual"/>
        </w:rPr>
        <w:t xml:space="preserve">alleine </w:t>
      </w:r>
      <w:r>
        <w:rPr>
          <w:rFonts w:ascii="Arial" w:hAnsi="Arial" w:cs="Arial"/>
          <w:kern w:val="2"/>
          <w14:ligatures w14:val="standardContextual"/>
        </w:rPr>
        <w:t>die Bauzeit des Rohbaus um ca. 4 Wochen verkürzt werden</w:t>
      </w:r>
      <w:r w:rsidRPr="00855795">
        <w:rPr>
          <w:rFonts w:ascii="Arial" w:eastAsia="Times New Roman" w:hAnsi="Arial" w:cs="Arial"/>
          <w:lang w:eastAsia="de-DE"/>
        </w:rPr>
        <w:t xml:space="preserve">. </w:t>
      </w:r>
      <w:r w:rsidRPr="00855795">
        <w:rPr>
          <w:rFonts w:ascii="Arial" w:eastAsia="Times New Roman" w:hAnsi="Arial" w:cs="Arial"/>
          <w:b/>
          <w:bCs/>
          <w:lang w:eastAsia="de-DE"/>
        </w:rPr>
        <w:t xml:space="preserve">Foto: </w:t>
      </w:r>
      <w:r>
        <w:rPr>
          <w:rFonts w:ascii="Arial" w:hAnsi="Arial" w:cs="Arial"/>
          <w:kern w:val="2"/>
          <w14:ligatures w14:val="standardContextual"/>
        </w:rPr>
        <w:t>Architekturbüro Vögele</w:t>
      </w:r>
    </w:p>
    <w:p w14:paraId="5EB02CF1" w14:textId="77777777" w:rsidR="00EE6233" w:rsidRDefault="00EE6233" w:rsidP="000D6F95">
      <w:pPr>
        <w:pStyle w:val="Default"/>
        <w:spacing w:line="360" w:lineRule="auto"/>
        <w:rPr>
          <w:b/>
          <w:bCs/>
          <w:color w:val="auto"/>
          <w:sz w:val="22"/>
          <w:szCs w:val="22"/>
        </w:rPr>
      </w:pPr>
    </w:p>
    <w:p w14:paraId="4177F95C" w14:textId="010ADAF4" w:rsidR="00EE6233" w:rsidRPr="00855795" w:rsidRDefault="00EE6233" w:rsidP="00EE6233">
      <w:pPr>
        <w:spacing w:after="0" w:line="360" w:lineRule="auto"/>
        <w:rPr>
          <w:rFonts w:ascii="Arial" w:eastAsia="Times New Roman" w:hAnsi="Arial" w:cs="Arial"/>
          <w:lang w:eastAsia="de-DE"/>
        </w:rPr>
      </w:pPr>
      <w:r>
        <w:rPr>
          <w:rFonts w:ascii="Arial" w:eastAsia="Times New Roman" w:hAnsi="Arial" w:cs="Arial"/>
          <w:noProof/>
          <w:lang w:eastAsia="de-DE"/>
        </w:rPr>
        <w:drawing>
          <wp:inline distT="0" distB="0" distL="0" distR="0" wp14:anchorId="3D56908A" wp14:editId="01DA2CA2">
            <wp:extent cx="5224547" cy="3916680"/>
            <wp:effectExtent l="0" t="0" r="0" b="7620"/>
            <wp:docPr id="59406946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36237" cy="3925444"/>
                    </a:xfrm>
                    <a:prstGeom prst="rect">
                      <a:avLst/>
                    </a:prstGeom>
                    <a:noFill/>
                    <a:ln>
                      <a:noFill/>
                    </a:ln>
                  </pic:spPr>
                </pic:pic>
              </a:graphicData>
            </a:graphic>
          </wp:inline>
        </w:drawing>
      </w:r>
    </w:p>
    <w:p w14:paraId="32A60C93" w14:textId="0F0F0097" w:rsidR="00EE6233" w:rsidRPr="00EE6233" w:rsidRDefault="00EE6233" w:rsidP="00EE6233">
      <w:pPr>
        <w:spacing w:after="0" w:line="360" w:lineRule="auto"/>
        <w:rPr>
          <w:rFonts w:ascii="Arial" w:hAnsi="Arial" w:cs="Arial"/>
          <w:kern w:val="2"/>
          <w14:ligatures w14:val="standardContextual"/>
        </w:rPr>
      </w:pPr>
      <w:r w:rsidRPr="00855795">
        <w:rPr>
          <w:rFonts w:ascii="Arial" w:eastAsia="Times New Roman" w:hAnsi="Arial" w:cs="Arial"/>
          <w:b/>
          <w:bCs/>
          <w:lang w:eastAsia="de-DE"/>
        </w:rPr>
        <w:t xml:space="preserve">Bild </w:t>
      </w:r>
      <w:r>
        <w:rPr>
          <w:rFonts w:ascii="Arial" w:eastAsia="Times New Roman" w:hAnsi="Arial" w:cs="Arial"/>
          <w:b/>
          <w:bCs/>
          <w:lang w:eastAsia="de-DE"/>
        </w:rPr>
        <w:t>4</w:t>
      </w:r>
      <w:r w:rsidRPr="00855795">
        <w:rPr>
          <w:rFonts w:ascii="Arial" w:eastAsia="Times New Roman" w:hAnsi="Arial" w:cs="Arial"/>
          <w:b/>
          <w:bCs/>
          <w:lang w:eastAsia="de-DE"/>
        </w:rPr>
        <w:t>:</w:t>
      </w:r>
      <w:r w:rsidRPr="00855795">
        <w:rPr>
          <w:rFonts w:ascii="Arial" w:eastAsia="Times New Roman" w:hAnsi="Arial" w:cs="Arial"/>
          <w:lang w:eastAsia="de-DE"/>
        </w:rPr>
        <w:t xml:space="preserve"> </w:t>
      </w:r>
      <w:r w:rsidRPr="007A1180">
        <w:rPr>
          <w:rFonts w:ascii="Arial" w:hAnsi="Arial" w:cs="Arial"/>
          <w:kern w:val="2"/>
          <w14:ligatures w14:val="standardContextual"/>
        </w:rPr>
        <w:t xml:space="preserve">Bei </w:t>
      </w:r>
      <w:r>
        <w:rPr>
          <w:rFonts w:ascii="Arial" w:hAnsi="Arial" w:cs="Arial"/>
          <w:kern w:val="2"/>
          <w14:ligatures w14:val="standardContextual"/>
        </w:rPr>
        <w:t>den Syspro-</w:t>
      </w:r>
      <w:r w:rsidRPr="007A1180">
        <w:rPr>
          <w:rFonts w:ascii="Arial" w:hAnsi="Arial" w:cs="Arial"/>
          <w:kern w:val="2"/>
          <w14:ligatures w14:val="standardContextual"/>
        </w:rPr>
        <w:t>Thermowand-Elementen handelt es sich um integrierte</w:t>
      </w:r>
      <w:r>
        <w:rPr>
          <w:rFonts w:ascii="Arial" w:hAnsi="Arial" w:cs="Arial"/>
          <w:kern w:val="2"/>
          <w14:ligatures w14:val="standardContextual"/>
        </w:rPr>
        <w:t>, industriell vorgefertigte</w:t>
      </w:r>
      <w:r w:rsidRPr="007A1180">
        <w:rPr>
          <w:rFonts w:ascii="Arial" w:hAnsi="Arial" w:cs="Arial"/>
          <w:kern w:val="2"/>
          <w14:ligatures w14:val="standardContextual"/>
        </w:rPr>
        <w:t xml:space="preserve"> Betonfertigteile, die zwischen zwei Betonschalen eine Dämmebene</w:t>
      </w:r>
      <w:r>
        <w:rPr>
          <w:rFonts w:ascii="Arial" w:hAnsi="Arial" w:cs="Arial"/>
          <w:kern w:val="2"/>
          <w14:ligatures w14:val="standardContextual"/>
        </w:rPr>
        <w:t xml:space="preserve"> </w:t>
      </w:r>
      <w:r w:rsidRPr="007A1180">
        <w:rPr>
          <w:rFonts w:ascii="Arial" w:hAnsi="Arial" w:cs="Arial"/>
          <w:kern w:val="2"/>
          <w14:ligatures w14:val="standardContextual"/>
        </w:rPr>
        <w:t>beinhalten</w:t>
      </w:r>
      <w:r w:rsidRPr="00855795">
        <w:rPr>
          <w:rFonts w:ascii="Arial" w:eastAsia="Times New Roman" w:hAnsi="Arial" w:cs="Arial"/>
          <w:lang w:eastAsia="de-DE"/>
        </w:rPr>
        <w:t xml:space="preserve">. </w:t>
      </w:r>
      <w:r w:rsidRPr="00855795">
        <w:rPr>
          <w:rFonts w:ascii="Arial" w:eastAsia="Times New Roman" w:hAnsi="Arial" w:cs="Arial"/>
          <w:b/>
          <w:bCs/>
          <w:lang w:eastAsia="de-DE"/>
        </w:rPr>
        <w:t xml:space="preserve">Foto: </w:t>
      </w:r>
      <w:r w:rsidRPr="00A33451">
        <w:rPr>
          <w:rFonts w:ascii="Arial" w:hAnsi="Arial" w:cs="Arial"/>
          <w:kern w:val="2"/>
          <w14:ligatures w14:val="standardContextual"/>
        </w:rPr>
        <w:t>Georg Schwarz GmbH</w:t>
      </w:r>
    </w:p>
    <w:p w14:paraId="55A1BEAF" w14:textId="155D6D01" w:rsidR="005A2E80" w:rsidRPr="00855795" w:rsidRDefault="005A2E80" w:rsidP="005A2E80">
      <w:pPr>
        <w:spacing w:after="0" w:line="360" w:lineRule="auto"/>
        <w:rPr>
          <w:rFonts w:ascii="Arial" w:eastAsia="Times New Roman" w:hAnsi="Arial" w:cs="Arial"/>
          <w:lang w:eastAsia="de-DE"/>
        </w:rPr>
      </w:pPr>
      <w:r>
        <w:rPr>
          <w:rFonts w:ascii="Arial" w:eastAsia="Times New Roman" w:hAnsi="Arial" w:cs="Arial"/>
          <w:noProof/>
          <w:lang w:eastAsia="de-DE"/>
        </w:rPr>
        <w:lastRenderedPageBreak/>
        <w:drawing>
          <wp:inline distT="0" distB="0" distL="0" distR="0" wp14:anchorId="7A9E8D64" wp14:editId="3BC1D036">
            <wp:extent cx="5753100" cy="5554980"/>
            <wp:effectExtent l="0" t="0" r="0" b="7620"/>
            <wp:docPr id="1625842759"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3100" cy="5554980"/>
                    </a:xfrm>
                    <a:prstGeom prst="rect">
                      <a:avLst/>
                    </a:prstGeom>
                    <a:noFill/>
                    <a:ln>
                      <a:noFill/>
                    </a:ln>
                  </pic:spPr>
                </pic:pic>
              </a:graphicData>
            </a:graphic>
          </wp:inline>
        </w:drawing>
      </w:r>
    </w:p>
    <w:p w14:paraId="518AD1DC" w14:textId="5B643170" w:rsidR="005A2E80" w:rsidRDefault="005A2E80" w:rsidP="005A2E80">
      <w:pPr>
        <w:pStyle w:val="Default"/>
        <w:spacing w:line="360" w:lineRule="auto"/>
        <w:rPr>
          <w:b/>
          <w:bCs/>
          <w:color w:val="auto"/>
          <w:sz w:val="22"/>
          <w:szCs w:val="22"/>
        </w:rPr>
      </w:pPr>
      <w:r w:rsidRPr="00855795">
        <w:rPr>
          <w:rFonts w:eastAsia="Times New Roman"/>
          <w:b/>
          <w:bCs/>
          <w:lang w:eastAsia="de-DE"/>
        </w:rPr>
        <w:t xml:space="preserve">Bild </w:t>
      </w:r>
      <w:r>
        <w:rPr>
          <w:rFonts w:eastAsia="Times New Roman"/>
          <w:b/>
          <w:bCs/>
          <w:lang w:eastAsia="de-DE"/>
        </w:rPr>
        <w:t>5</w:t>
      </w:r>
      <w:r w:rsidRPr="00855795">
        <w:rPr>
          <w:rFonts w:eastAsia="Times New Roman"/>
          <w:b/>
          <w:bCs/>
          <w:lang w:eastAsia="de-DE"/>
        </w:rPr>
        <w:t>:</w:t>
      </w:r>
      <w:r w:rsidRPr="00855795">
        <w:rPr>
          <w:rFonts w:eastAsia="Times New Roman"/>
          <w:lang w:eastAsia="de-DE"/>
        </w:rPr>
        <w:t xml:space="preserve"> </w:t>
      </w:r>
      <w:r>
        <w:rPr>
          <w:kern w:val="2"/>
          <w14:ligatures w14:val="standardContextual"/>
        </w:rPr>
        <w:t>Die Montage der Elemente erfolgte in nur 3 Wochen</w:t>
      </w:r>
      <w:r w:rsidRPr="00855795">
        <w:rPr>
          <w:rFonts w:eastAsia="Times New Roman"/>
          <w:lang w:eastAsia="de-DE"/>
        </w:rPr>
        <w:t xml:space="preserve">. </w:t>
      </w:r>
      <w:r w:rsidRPr="00855795">
        <w:rPr>
          <w:rFonts w:eastAsia="Times New Roman"/>
          <w:b/>
          <w:bCs/>
          <w:lang w:eastAsia="de-DE"/>
        </w:rPr>
        <w:t xml:space="preserve">Foto: </w:t>
      </w:r>
      <w:r>
        <w:rPr>
          <w:kern w:val="2"/>
          <w14:ligatures w14:val="standardContextual"/>
        </w:rPr>
        <w:t>Architekturbüro Vögele</w:t>
      </w:r>
    </w:p>
    <w:p w14:paraId="50F6E98F" w14:textId="77777777" w:rsidR="00EE6233" w:rsidRDefault="00EE6233" w:rsidP="000D6F95">
      <w:pPr>
        <w:pStyle w:val="Default"/>
        <w:spacing w:line="360" w:lineRule="auto"/>
        <w:rPr>
          <w:b/>
          <w:bCs/>
          <w:color w:val="auto"/>
          <w:sz w:val="22"/>
          <w:szCs w:val="22"/>
        </w:rPr>
      </w:pPr>
    </w:p>
    <w:p w14:paraId="2BB9D103" w14:textId="520E6034" w:rsidR="005A2E80" w:rsidRPr="00855795" w:rsidRDefault="005A2E80" w:rsidP="005A2E80">
      <w:pPr>
        <w:spacing w:after="0" w:line="360" w:lineRule="auto"/>
        <w:rPr>
          <w:rFonts w:ascii="Arial" w:eastAsia="Times New Roman" w:hAnsi="Arial" w:cs="Arial"/>
          <w:lang w:eastAsia="de-DE"/>
        </w:rPr>
      </w:pPr>
      <w:r>
        <w:rPr>
          <w:rFonts w:ascii="Arial" w:eastAsia="Times New Roman" w:hAnsi="Arial" w:cs="Arial"/>
          <w:noProof/>
          <w:lang w:eastAsia="de-DE"/>
        </w:rPr>
        <w:lastRenderedPageBreak/>
        <w:drawing>
          <wp:inline distT="0" distB="0" distL="0" distR="0" wp14:anchorId="15BDA1BC" wp14:editId="59E5146F">
            <wp:extent cx="5035536" cy="3048000"/>
            <wp:effectExtent l="0" t="0" r="0" b="0"/>
            <wp:docPr id="177211039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46728" cy="3054775"/>
                    </a:xfrm>
                    <a:prstGeom prst="rect">
                      <a:avLst/>
                    </a:prstGeom>
                    <a:noFill/>
                    <a:ln>
                      <a:noFill/>
                    </a:ln>
                  </pic:spPr>
                </pic:pic>
              </a:graphicData>
            </a:graphic>
          </wp:inline>
        </w:drawing>
      </w:r>
    </w:p>
    <w:p w14:paraId="23F93D85" w14:textId="3EF9D7F8" w:rsidR="005A2E80" w:rsidRDefault="005A2E80" w:rsidP="005A2E80">
      <w:pPr>
        <w:pStyle w:val="Default"/>
        <w:spacing w:line="360" w:lineRule="auto"/>
        <w:rPr>
          <w:kern w:val="2"/>
          <w14:ligatures w14:val="standardContextual"/>
        </w:rPr>
      </w:pPr>
      <w:r w:rsidRPr="00855795">
        <w:rPr>
          <w:rFonts w:eastAsia="Times New Roman"/>
          <w:b/>
          <w:bCs/>
          <w:lang w:eastAsia="de-DE"/>
        </w:rPr>
        <w:t xml:space="preserve">Bild </w:t>
      </w:r>
      <w:r>
        <w:rPr>
          <w:rFonts w:eastAsia="Times New Roman"/>
          <w:b/>
          <w:bCs/>
          <w:lang w:eastAsia="de-DE"/>
        </w:rPr>
        <w:t>6</w:t>
      </w:r>
      <w:r w:rsidRPr="00855795">
        <w:rPr>
          <w:rFonts w:eastAsia="Times New Roman"/>
          <w:b/>
          <w:bCs/>
          <w:lang w:eastAsia="de-DE"/>
        </w:rPr>
        <w:t>:</w:t>
      </w:r>
      <w:r w:rsidRPr="00855795">
        <w:rPr>
          <w:rFonts w:eastAsia="Times New Roman"/>
          <w:lang w:eastAsia="de-DE"/>
        </w:rPr>
        <w:t xml:space="preserve"> </w:t>
      </w:r>
      <w:r>
        <w:rPr>
          <w:kern w:val="2"/>
          <w14:ligatures w14:val="standardContextual"/>
        </w:rPr>
        <w:t>Da die Elemente nicht verputzt werden müssen, konnte wertvolle Bauzeit gespart werden</w:t>
      </w:r>
      <w:r w:rsidRPr="00855795">
        <w:rPr>
          <w:rFonts w:eastAsia="Times New Roman"/>
          <w:lang w:eastAsia="de-DE"/>
        </w:rPr>
        <w:t xml:space="preserve">. </w:t>
      </w:r>
      <w:r w:rsidRPr="00855795">
        <w:rPr>
          <w:rFonts w:eastAsia="Times New Roman"/>
          <w:b/>
          <w:bCs/>
          <w:lang w:eastAsia="de-DE"/>
        </w:rPr>
        <w:t xml:space="preserve">Foto: </w:t>
      </w:r>
      <w:r>
        <w:rPr>
          <w:kern w:val="2"/>
          <w14:ligatures w14:val="standardContextual"/>
        </w:rPr>
        <w:t>Architekturbüro Vögele</w:t>
      </w:r>
    </w:p>
    <w:p w14:paraId="2D0441C7" w14:textId="77777777" w:rsidR="005A2E80" w:rsidRDefault="005A2E80" w:rsidP="005A2E80">
      <w:pPr>
        <w:pStyle w:val="Default"/>
        <w:spacing w:line="360" w:lineRule="auto"/>
        <w:rPr>
          <w:kern w:val="2"/>
          <w14:ligatures w14:val="standardContextual"/>
        </w:rPr>
      </w:pPr>
    </w:p>
    <w:p w14:paraId="11DF0B74" w14:textId="0B825C3A" w:rsidR="005A2E80" w:rsidRPr="00855795" w:rsidRDefault="005A2E80" w:rsidP="005A2E80">
      <w:pPr>
        <w:spacing w:after="0" w:line="360" w:lineRule="auto"/>
        <w:rPr>
          <w:rFonts w:ascii="Arial" w:eastAsia="Times New Roman" w:hAnsi="Arial" w:cs="Arial"/>
          <w:lang w:eastAsia="de-DE"/>
        </w:rPr>
      </w:pPr>
      <w:r>
        <w:rPr>
          <w:rFonts w:ascii="Arial" w:eastAsia="Times New Roman" w:hAnsi="Arial" w:cs="Arial"/>
          <w:noProof/>
          <w:lang w:eastAsia="de-DE"/>
        </w:rPr>
        <w:drawing>
          <wp:inline distT="0" distB="0" distL="0" distR="0" wp14:anchorId="1A505589" wp14:editId="4182C0ED">
            <wp:extent cx="5031421" cy="3771900"/>
            <wp:effectExtent l="0" t="0" r="0" b="0"/>
            <wp:docPr id="2050811539"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43963" cy="3781302"/>
                    </a:xfrm>
                    <a:prstGeom prst="rect">
                      <a:avLst/>
                    </a:prstGeom>
                    <a:noFill/>
                    <a:ln>
                      <a:noFill/>
                    </a:ln>
                  </pic:spPr>
                </pic:pic>
              </a:graphicData>
            </a:graphic>
          </wp:inline>
        </w:drawing>
      </w:r>
    </w:p>
    <w:p w14:paraId="496BBAAA" w14:textId="6DBA21C8" w:rsidR="005A2E80" w:rsidRDefault="005A2E80" w:rsidP="005A2E80">
      <w:pPr>
        <w:pStyle w:val="Default"/>
        <w:spacing w:line="360" w:lineRule="auto"/>
        <w:rPr>
          <w:kern w:val="2"/>
          <w14:ligatures w14:val="standardContextual"/>
        </w:rPr>
      </w:pPr>
      <w:r w:rsidRPr="00855795">
        <w:rPr>
          <w:rFonts w:eastAsia="Times New Roman"/>
          <w:b/>
          <w:bCs/>
          <w:lang w:eastAsia="de-DE"/>
        </w:rPr>
        <w:t xml:space="preserve">Bild </w:t>
      </w:r>
      <w:r>
        <w:rPr>
          <w:rFonts w:eastAsia="Times New Roman"/>
          <w:b/>
          <w:bCs/>
          <w:lang w:eastAsia="de-DE"/>
        </w:rPr>
        <w:t>7</w:t>
      </w:r>
      <w:r w:rsidRPr="00855795">
        <w:rPr>
          <w:rFonts w:eastAsia="Times New Roman"/>
          <w:b/>
          <w:bCs/>
          <w:lang w:eastAsia="de-DE"/>
        </w:rPr>
        <w:t>:</w:t>
      </w:r>
      <w:r w:rsidRPr="00855795">
        <w:rPr>
          <w:rFonts w:eastAsia="Times New Roman"/>
          <w:lang w:eastAsia="de-DE"/>
        </w:rPr>
        <w:t xml:space="preserve"> </w:t>
      </w:r>
      <w:r>
        <w:rPr>
          <w:rFonts w:eastAsia="Times New Roman"/>
          <w:lang w:eastAsia="de-DE"/>
        </w:rPr>
        <w:t xml:space="preserve">Eine </w:t>
      </w:r>
      <w:r>
        <w:rPr>
          <w:kern w:val="2"/>
          <w14:ligatures w14:val="standardContextual"/>
        </w:rPr>
        <w:t>vorkonfektionierte Installation ermöglicht im Nachgang auch einen schnelleren Innenausbau im Vergleich zu konventionell gemauerten Wänden</w:t>
      </w:r>
      <w:r w:rsidRPr="00855795">
        <w:rPr>
          <w:rFonts w:eastAsia="Times New Roman"/>
          <w:lang w:eastAsia="de-DE"/>
        </w:rPr>
        <w:t xml:space="preserve">. </w:t>
      </w:r>
      <w:r w:rsidRPr="00855795">
        <w:rPr>
          <w:rFonts w:eastAsia="Times New Roman"/>
          <w:b/>
          <w:bCs/>
          <w:lang w:eastAsia="de-DE"/>
        </w:rPr>
        <w:t xml:space="preserve">Foto: </w:t>
      </w:r>
      <w:r>
        <w:rPr>
          <w:kern w:val="2"/>
          <w14:ligatures w14:val="standardContextual"/>
        </w:rPr>
        <w:t>Architekturbüro Vögele</w:t>
      </w:r>
    </w:p>
    <w:p w14:paraId="1A4F0705" w14:textId="77777777" w:rsidR="005A2E80" w:rsidRDefault="005A2E80" w:rsidP="005A2E80">
      <w:pPr>
        <w:pStyle w:val="Default"/>
        <w:spacing w:line="360" w:lineRule="auto"/>
        <w:rPr>
          <w:b/>
          <w:bCs/>
          <w:color w:val="auto"/>
          <w:sz w:val="22"/>
          <w:szCs w:val="22"/>
        </w:rPr>
      </w:pPr>
    </w:p>
    <w:p w14:paraId="04577A9E" w14:textId="6A54C42D" w:rsidR="002036CF" w:rsidRPr="00855795" w:rsidRDefault="002036CF" w:rsidP="000D6F95">
      <w:pPr>
        <w:pStyle w:val="Default"/>
        <w:spacing w:line="360" w:lineRule="auto"/>
        <w:rPr>
          <w:b/>
          <w:bCs/>
          <w:color w:val="auto"/>
          <w:sz w:val="22"/>
          <w:szCs w:val="22"/>
        </w:rPr>
      </w:pPr>
      <w:r w:rsidRPr="00855795">
        <w:rPr>
          <w:b/>
          <w:bCs/>
          <w:color w:val="auto"/>
          <w:sz w:val="22"/>
          <w:szCs w:val="22"/>
        </w:rPr>
        <w:t>Über Syspro-Gruppe Betonbauteile e. V.</w:t>
      </w:r>
    </w:p>
    <w:p w14:paraId="60DC1341" w14:textId="0527FC06" w:rsidR="002036CF" w:rsidRPr="00855795" w:rsidRDefault="006B1791" w:rsidP="000D6F95">
      <w:pPr>
        <w:pStyle w:val="Default"/>
        <w:spacing w:line="360" w:lineRule="auto"/>
        <w:rPr>
          <w:color w:val="auto"/>
          <w:sz w:val="22"/>
          <w:szCs w:val="22"/>
        </w:rPr>
      </w:pPr>
      <w:r w:rsidRPr="00855795">
        <w:rPr>
          <w:color w:val="auto"/>
          <w:sz w:val="22"/>
          <w:szCs w:val="22"/>
        </w:rPr>
        <w:t xml:space="preserve">Der </w:t>
      </w:r>
      <w:r w:rsidR="002036CF" w:rsidRPr="00855795">
        <w:rPr>
          <w:color w:val="auto"/>
          <w:sz w:val="22"/>
          <w:szCs w:val="22"/>
        </w:rPr>
        <w:t xml:space="preserve">Syspro-Gruppe Betonbauteile e. V. ist ein 1991 gegründeter </w:t>
      </w:r>
      <w:r w:rsidR="002036CF" w:rsidRPr="001D7284">
        <w:rPr>
          <w:color w:val="auto"/>
          <w:sz w:val="22"/>
          <w:szCs w:val="22"/>
        </w:rPr>
        <w:t xml:space="preserve">Verbund </w:t>
      </w:r>
      <w:r w:rsidR="00606852" w:rsidRPr="001D7284">
        <w:rPr>
          <w:color w:val="auto"/>
          <w:sz w:val="22"/>
          <w:szCs w:val="22"/>
        </w:rPr>
        <w:t xml:space="preserve">größtenteils </w:t>
      </w:r>
      <w:r w:rsidR="002036CF" w:rsidRPr="00855795">
        <w:rPr>
          <w:color w:val="auto"/>
          <w:sz w:val="22"/>
          <w:szCs w:val="22"/>
        </w:rPr>
        <w:t>mittelständischer Hersteller von Betonfertigteilen zur Qualitätssicherung und Produktentwicklung. Unter der Dachmarke Syspro agieren die einzelnen Mitgliedsunternehmen als lokale Marktpartner für Planende und Bauherrschaft. Zum Produktportfolio gehören neben Doppelwänden und Elementdecken auch wärmedämmende und thermisch aktive Bauteile wie Thermowände und Klimadecken. Die Produktfamilie SysproGreen ermöglicht Lösungen für besonders energieeffizientes Bauen und steht für ein Bekenntnis zu Klimaschutz und Nachhaltigkeit. Die Mitglieder der Syspro stammen aus Deutschland, Österreich, Norditalien und Belgien.</w:t>
      </w:r>
    </w:p>
    <w:p w14:paraId="686D15DC" w14:textId="2ACD2D08" w:rsidR="002036CF" w:rsidRPr="00855795" w:rsidRDefault="00076F07" w:rsidP="000D6F95">
      <w:pPr>
        <w:pStyle w:val="Default"/>
        <w:spacing w:line="360" w:lineRule="auto"/>
        <w:rPr>
          <w:color w:val="auto"/>
          <w:sz w:val="22"/>
          <w:szCs w:val="22"/>
        </w:rPr>
      </w:pPr>
      <w:r w:rsidRPr="00855795">
        <w:rPr>
          <w:color w:val="auto"/>
          <w:sz w:val="22"/>
          <w:szCs w:val="22"/>
        </w:rPr>
        <w:br/>
      </w:r>
      <w:r w:rsidR="002036CF" w:rsidRPr="00855795">
        <w:rPr>
          <w:color w:val="auto"/>
          <w:sz w:val="22"/>
          <w:szCs w:val="22"/>
        </w:rPr>
        <w:t>Syspro-Gruppe Betonbauteile e. V.</w:t>
      </w:r>
    </w:p>
    <w:p w14:paraId="3BEC82DF" w14:textId="77777777" w:rsidR="002036CF" w:rsidRPr="00855795" w:rsidRDefault="002036CF" w:rsidP="000D6F95">
      <w:pPr>
        <w:pStyle w:val="Default"/>
        <w:spacing w:line="360" w:lineRule="auto"/>
        <w:rPr>
          <w:color w:val="auto"/>
          <w:sz w:val="22"/>
          <w:szCs w:val="22"/>
        </w:rPr>
      </w:pPr>
      <w:r w:rsidRPr="00855795">
        <w:rPr>
          <w:color w:val="auto"/>
          <w:sz w:val="22"/>
          <w:szCs w:val="22"/>
        </w:rPr>
        <w:t xml:space="preserve">Matthias-Grünewald-Straße 1-3; 53175 Bonn </w:t>
      </w:r>
    </w:p>
    <w:p w14:paraId="4FF3866C" w14:textId="288359EE" w:rsidR="002036CF" w:rsidRPr="00855795" w:rsidRDefault="002036CF" w:rsidP="000D6F95">
      <w:pPr>
        <w:spacing w:after="0" w:line="360" w:lineRule="auto"/>
        <w:rPr>
          <w:rFonts w:ascii="Arial" w:hAnsi="Arial" w:cs="Arial"/>
        </w:rPr>
      </w:pPr>
      <w:hyperlink r:id="rId15" w:history="1">
        <w:r w:rsidRPr="00855795">
          <w:rPr>
            <w:rStyle w:val="Hyperlink"/>
            <w:rFonts w:ascii="Arial" w:hAnsi="Arial" w:cs="Arial"/>
          </w:rPr>
          <w:t>www.syspro.de</w:t>
        </w:r>
      </w:hyperlink>
    </w:p>
    <w:sectPr w:rsidR="002036CF" w:rsidRPr="00855795">
      <w:headerReference w:type="default" r:id="rId1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F15DF1" w14:textId="77777777" w:rsidR="00C56A69" w:rsidRDefault="00C56A69" w:rsidP="00CA6A1A">
      <w:pPr>
        <w:spacing w:after="0" w:line="240" w:lineRule="auto"/>
      </w:pPr>
      <w:r>
        <w:separator/>
      </w:r>
    </w:p>
  </w:endnote>
  <w:endnote w:type="continuationSeparator" w:id="0">
    <w:p w14:paraId="0976C1AD" w14:textId="77777777" w:rsidR="00C56A69" w:rsidRDefault="00C56A69" w:rsidP="00CA6A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B28A9A" w14:textId="77777777" w:rsidR="00C56A69" w:rsidRDefault="00C56A69" w:rsidP="00CA6A1A">
      <w:pPr>
        <w:spacing w:after="0" w:line="240" w:lineRule="auto"/>
      </w:pPr>
      <w:r>
        <w:separator/>
      </w:r>
    </w:p>
  </w:footnote>
  <w:footnote w:type="continuationSeparator" w:id="0">
    <w:p w14:paraId="22C09DCD" w14:textId="77777777" w:rsidR="00C56A69" w:rsidRDefault="00C56A69" w:rsidP="00CA6A1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B71AD7" w14:textId="6C82970F" w:rsidR="00CA6A1A" w:rsidRDefault="00CA6A1A" w:rsidP="00CA6A1A">
    <w:pPr>
      <w:pStyle w:val="Kopfzeile"/>
    </w:pPr>
    <w:r w:rsidRPr="00325691">
      <w:rPr>
        <w:rFonts w:ascii="Helvetica" w:hAnsi="Helvetica"/>
        <w:b/>
        <w:bCs/>
        <w:sz w:val="28"/>
        <w:szCs w:val="28"/>
      </w:rPr>
      <w:t>Presseinformation</w:t>
    </w:r>
    <w:r w:rsidRPr="00325691">
      <w:rPr>
        <w:rFonts w:ascii="Helvetica" w:hAnsi="Helvetica"/>
        <w:noProof/>
      </w:rPr>
      <w:t xml:space="preserve"> </w:t>
    </w:r>
    <w:r>
      <w:rPr>
        <w:rFonts w:ascii="Helvetica" w:hAnsi="Helvetica"/>
        <w:noProof/>
      </w:rPr>
      <w:tab/>
    </w:r>
    <w:r>
      <w:rPr>
        <w:rFonts w:ascii="Helvetica" w:hAnsi="Helvetica"/>
        <w:noProof/>
      </w:rPr>
      <w:tab/>
    </w:r>
    <w:r w:rsidRPr="00325691">
      <w:rPr>
        <w:rFonts w:ascii="Helvetica" w:hAnsi="Helvetica"/>
        <w:noProof/>
      </w:rPr>
      <w:drawing>
        <wp:inline distT="0" distB="0" distL="0" distR="0" wp14:anchorId="0C91DF62" wp14:editId="533378F5">
          <wp:extent cx="1400175" cy="609600"/>
          <wp:effectExtent l="0" t="0" r="9525" b="0"/>
          <wp:docPr id="2" name="Grafik 2"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pic:nvPicPr>
                <pic:blipFill>
                  <a:blip r:embed="rId1"/>
                  <a:stretch>
                    <a:fillRect/>
                  </a:stretch>
                </pic:blipFill>
                <pic:spPr>
                  <a:xfrm>
                    <a:off x="0" y="0"/>
                    <a:ext cx="1400175" cy="609600"/>
                  </a:xfrm>
                  <a:prstGeom prst="rect">
                    <a:avLst/>
                  </a:prstGeom>
                </pic:spPr>
              </pic:pic>
            </a:graphicData>
          </a:graphic>
        </wp:inline>
      </w:drawing>
    </w:r>
  </w:p>
  <w:p w14:paraId="6F6417E2" w14:textId="77777777" w:rsidR="00CA6A1A" w:rsidRDefault="00CA6A1A" w:rsidP="00CA6A1A">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9B6B29"/>
    <w:multiLevelType w:val="hybridMultilevel"/>
    <w:tmpl w:val="09AA2992"/>
    <w:lvl w:ilvl="0" w:tplc="A9AA6624">
      <w:start w:val="9"/>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51F0451"/>
    <w:multiLevelType w:val="hybridMultilevel"/>
    <w:tmpl w:val="45D43B28"/>
    <w:lvl w:ilvl="0" w:tplc="6832C9D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A0A2219"/>
    <w:multiLevelType w:val="hybridMultilevel"/>
    <w:tmpl w:val="C116F7D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93729758">
    <w:abstractNumId w:val="2"/>
  </w:num>
  <w:num w:numId="2" w16cid:durableId="1912931126">
    <w:abstractNumId w:val="1"/>
  </w:num>
  <w:num w:numId="3" w16cid:durableId="3610509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460A"/>
    <w:rsid w:val="00010966"/>
    <w:rsid w:val="00015DE1"/>
    <w:rsid w:val="0002012D"/>
    <w:rsid w:val="000229A9"/>
    <w:rsid w:val="00025FA2"/>
    <w:rsid w:val="000302D3"/>
    <w:rsid w:val="000400D6"/>
    <w:rsid w:val="000422BD"/>
    <w:rsid w:val="000477E5"/>
    <w:rsid w:val="00050240"/>
    <w:rsid w:val="000533C1"/>
    <w:rsid w:val="00056642"/>
    <w:rsid w:val="00056D91"/>
    <w:rsid w:val="00063E5F"/>
    <w:rsid w:val="00065ACE"/>
    <w:rsid w:val="00070122"/>
    <w:rsid w:val="000708A9"/>
    <w:rsid w:val="000718D3"/>
    <w:rsid w:val="0007418D"/>
    <w:rsid w:val="0007576C"/>
    <w:rsid w:val="00076F07"/>
    <w:rsid w:val="000A2A26"/>
    <w:rsid w:val="000A626B"/>
    <w:rsid w:val="000A6DEB"/>
    <w:rsid w:val="000A7405"/>
    <w:rsid w:val="000B0649"/>
    <w:rsid w:val="000B7305"/>
    <w:rsid w:val="000C22B2"/>
    <w:rsid w:val="000D61A6"/>
    <w:rsid w:val="000D6F95"/>
    <w:rsid w:val="000E24B7"/>
    <w:rsid w:val="000E5158"/>
    <w:rsid w:val="000F2A02"/>
    <w:rsid w:val="000F4BEE"/>
    <w:rsid w:val="001051FF"/>
    <w:rsid w:val="0010551A"/>
    <w:rsid w:val="00107EF2"/>
    <w:rsid w:val="0011512E"/>
    <w:rsid w:val="00115521"/>
    <w:rsid w:val="00116CE2"/>
    <w:rsid w:val="001205BE"/>
    <w:rsid w:val="00122B54"/>
    <w:rsid w:val="00123163"/>
    <w:rsid w:val="001278D2"/>
    <w:rsid w:val="001322E9"/>
    <w:rsid w:val="00132498"/>
    <w:rsid w:val="00132B91"/>
    <w:rsid w:val="0013335A"/>
    <w:rsid w:val="00133405"/>
    <w:rsid w:val="00140BB2"/>
    <w:rsid w:val="00147111"/>
    <w:rsid w:val="00151B49"/>
    <w:rsid w:val="001535A6"/>
    <w:rsid w:val="00155192"/>
    <w:rsid w:val="001558C8"/>
    <w:rsid w:val="00167ED7"/>
    <w:rsid w:val="0017202F"/>
    <w:rsid w:val="00182D81"/>
    <w:rsid w:val="001834F1"/>
    <w:rsid w:val="001842E2"/>
    <w:rsid w:val="0018640A"/>
    <w:rsid w:val="0018654E"/>
    <w:rsid w:val="001868C4"/>
    <w:rsid w:val="00193D6D"/>
    <w:rsid w:val="001954E5"/>
    <w:rsid w:val="001C00F0"/>
    <w:rsid w:val="001C596C"/>
    <w:rsid w:val="001D07A7"/>
    <w:rsid w:val="001D1013"/>
    <w:rsid w:val="001D5746"/>
    <w:rsid w:val="001D707A"/>
    <w:rsid w:val="001D7284"/>
    <w:rsid w:val="001E1502"/>
    <w:rsid w:val="001E39C1"/>
    <w:rsid w:val="002036CF"/>
    <w:rsid w:val="0020481B"/>
    <w:rsid w:val="00220B98"/>
    <w:rsid w:val="0022671A"/>
    <w:rsid w:val="00235500"/>
    <w:rsid w:val="00237317"/>
    <w:rsid w:val="0024069D"/>
    <w:rsid w:val="0024156C"/>
    <w:rsid w:val="00242089"/>
    <w:rsid w:val="00252FC1"/>
    <w:rsid w:val="00254558"/>
    <w:rsid w:val="00270D7A"/>
    <w:rsid w:val="0027687B"/>
    <w:rsid w:val="00285B3C"/>
    <w:rsid w:val="00293A43"/>
    <w:rsid w:val="00294093"/>
    <w:rsid w:val="002A18BE"/>
    <w:rsid w:val="002A43F2"/>
    <w:rsid w:val="002C2B39"/>
    <w:rsid w:val="002C3258"/>
    <w:rsid w:val="002D0B98"/>
    <w:rsid w:val="002D2C60"/>
    <w:rsid w:val="002D62F0"/>
    <w:rsid w:val="002D64CC"/>
    <w:rsid w:val="002E00A3"/>
    <w:rsid w:val="002E0620"/>
    <w:rsid w:val="002E6FE4"/>
    <w:rsid w:val="002E7556"/>
    <w:rsid w:val="00304236"/>
    <w:rsid w:val="00311CAE"/>
    <w:rsid w:val="003126F0"/>
    <w:rsid w:val="00312702"/>
    <w:rsid w:val="0031273C"/>
    <w:rsid w:val="00314676"/>
    <w:rsid w:val="00331AC5"/>
    <w:rsid w:val="00333F0D"/>
    <w:rsid w:val="00343107"/>
    <w:rsid w:val="00344504"/>
    <w:rsid w:val="00344FE7"/>
    <w:rsid w:val="00345A66"/>
    <w:rsid w:val="003612A2"/>
    <w:rsid w:val="00361D97"/>
    <w:rsid w:val="00364E5B"/>
    <w:rsid w:val="00366A82"/>
    <w:rsid w:val="003750A7"/>
    <w:rsid w:val="0038000A"/>
    <w:rsid w:val="00380767"/>
    <w:rsid w:val="00383730"/>
    <w:rsid w:val="003838E3"/>
    <w:rsid w:val="00384BE7"/>
    <w:rsid w:val="00386405"/>
    <w:rsid w:val="003962F9"/>
    <w:rsid w:val="003A0AAE"/>
    <w:rsid w:val="003A140A"/>
    <w:rsid w:val="003B5DFF"/>
    <w:rsid w:val="003B6E9B"/>
    <w:rsid w:val="003D5C7E"/>
    <w:rsid w:val="003D73E3"/>
    <w:rsid w:val="003E4406"/>
    <w:rsid w:val="003E5DB1"/>
    <w:rsid w:val="003F1FF0"/>
    <w:rsid w:val="003F45A7"/>
    <w:rsid w:val="003F584E"/>
    <w:rsid w:val="0040259A"/>
    <w:rsid w:val="00403413"/>
    <w:rsid w:val="00405FB6"/>
    <w:rsid w:val="00406214"/>
    <w:rsid w:val="00406933"/>
    <w:rsid w:val="004232FF"/>
    <w:rsid w:val="00426C78"/>
    <w:rsid w:val="004307F4"/>
    <w:rsid w:val="00434006"/>
    <w:rsid w:val="004340D5"/>
    <w:rsid w:val="0043524B"/>
    <w:rsid w:val="00447BE8"/>
    <w:rsid w:val="0045724B"/>
    <w:rsid w:val="00461942"/>
    <w:rsid w:val="0046598B"/>
    <w:rsid w:val="0046739A"/>
    <w:rsid w:val="0047378D"/>
    <w:rsid w:val="00482367"/>
    <w:rsid w:val="004961A1"/>
    <w:rsid w:val="004A1214"/>
    <w:rsid w:val="004A7556"/>
    <w:rsid w:val="004A7A9F"/>
    <w:rsid w:val="004B06B5"/>
    <w:rsid w:val="004B0FEC"/>
    <w:rsid w:val="004B1D9B"/>
    <w:rsid w:val="004B3A5F"/>
    <w:rsid w:val="004C7923"/>
    <w:rsid w:val="004E338C"/>
    <w:rsid w:val="004E441A"/>
    <w:rsid w:val="004E4E7B"/>
    <w:rsid w:val="004F17A9"/>
    <w:rsid w:val="004F6541"/>
    <w:rsid w:val="004F6841"/>
    <w:rsid w:val="00503AB7"/>
    <w:rsid w:val="00511147"/>
    <w:rsid w:val="00512980"/>
    <w:rsid w:val="005165FC"/>
    <w:rsid w:val="00524C77"/>
    <w:rsid w:val="00525B1E"/>
    <w:rsid w:val="00527057"/>
    <w:rsid w:val="00531B4A"/>
    <w:rsid w:val="005350A9"/>
    <w:rsid w:val="005431FD"/>
    <w:rsid w:val="00547968"/>
    <w:rsid w:val="00557FB0"/>
    <w:rsid w:val="005600D0"/>
    <w:rsid w:val="005651C8"/>
    <w:rsid w:val="005662E0"/>
    <w:rsid w:val="005750AF"/>
    <w:rsid w:val="005804D0"/>
    <w:rsid w:val="00583778"/>
    <w:rsid w:val="00583BCC"/>
    <w:rsid w:val="0058657C"/>
    <w:rsid w:val="00594610"/>
    <w:rsid w:val="00595C57"/>
    <w:rsid w:val="005A2E80"/>
    <w:rsid w:val="005B0795"/>
    <w:rsid w:val="005B0DDA"/>
    <w:rsid w:val="005B0E04"/>
    <w:rsid w:val="005C5898"/>
    <w:rsid w:val="005C6237"/>
    <w:rsid w:val="005D3D44"/>
    <w:rsid w:val="005D4F98"/>
    <w:rsid w:val="005E479E"/>
    <w:rsid w:val="005E4FCF"/>
    <w:rsid w:val="005E7B60"/>
    <w:rsid w:val="005F42F6"/>
    <w:rsid w:val="005F64B7"/>
    <w:rsid w:val="00601F29"/>
    <w:rsid w:val="00606852"/>
    <w:rsid w:val="00606C81"/>
    <w:rsid w:val="00611170"/>
    <w:rsid w:val="00612C2C"/>
    <w:rsid w:val="0062037E"/>
    <w:rsid w:val="006362C0"/>
    <w:rsid w:val="00652C17"/>
    <w:rsid w:val="0066040D"/>
    <w:rsid w:val="00662D1D"/>
    <w:rsid w:val="00664C0D"/>
    <w:rsid w:val="006669E9"/>
    <w:rsid w:val="00667C05"/>
    <w:rsid w:val="00671BAB"/>
    <w:rsid w:val="006723B6"/>
    <w:rsid w:val="00684575"/>
    <w:rsid w:val="00684AEA"/>
    <w:rsid w:val="006975CF"/>
    <w:rsid w:val="0069797B"/>
    <w:rsid w:val="006B1791"/>
    <w:rsid w:val="006B6236"/>
    <w:rsid w:val="006C47FF"/>
    <w:rsid w:val="006D5FA3"/>
    <w:rsid w:val="006E0850"/>
    <w:rsid w:val="006E5341"/>
    <w:rsid w:val="006E7A93"/>
    <w:rsid w:val="006F2161"/>
    <w:rsid w:val="006F2E50"/>
    <w:rsid w:val="00701DAE"/>
    <w:rsid w:val="00703F9B"/>
    <w:rsid w:val="0071356B"/>
    <w:rsid w:val="00740E9F"/>
    <w:rsid w:val="00747FCB"/>
    <w:rsid w:val="00751CA0"/>
    <w:rsid w:val="007533A9"/>
    <w:rsid w:val="00756281"/>
    <w:rsid w:val="00763C33"/>
    <w:rsid w:val="00763CE8"/>
    <w:rsid w:val="007666CF"/>
    <w:rsid w:val="00781449"/>
    <w:rsid w:val="0078460A"/>
    <w:rsid w:val="00792849"/>
    <w:rsid w:val="00794D0C"/>
    <w:rsid w:val="007A1180"/>
    <w:rsid w:val="007B569B"/>
    <w:rsid w:val="007C1B6E"/>
    <w:rsid w:val="007C4570"/>
    <w:rsid w:val="007C6AD7"/>
    <w:rsid w:val="007C6E69"/>
    <w:rsid w:val="007E0481"/>
    <w:rsid w:val="007E22E4"/>
    <w:rsid w:val="007F1375"/>
    <w:rsid w:val="007F16BC"/>
    <w:rsid w:val="008003B4"/>
    <w:rsid w:val="00810F24"/>
    <w:rsid w:val="00817E28"/>
    <w:rsid w:val="00826B5F"/>
    <w:rsid w:val="008309C9"/>
    <w:rsid w:val="00833E14"/>
    <w:rsid w:val="00834656"/>
    <w:rsid w:val="00835777"/>
    <w:rsid w:val="008429E1"/>
    <w:rsid w:val="008433B5"/>
    <w:rsid w:val="00855795"/>
    <w:rsid w:val="008615C9"/>
    <w:rsid w:val="0087493A"/>
    <w:rsid w:val="0087710F"/>
    <w:rsid w:val="00881BE7"/>
    <w:rsid w:val="00882E29"/>
    <w:rsid w:val="00884286"/>
    <w:rsid w:val="0088478A"/>
    <w:rsid w:val="00891987"/>
    <w:rsid w:val="00892DF3"/>
    <w:rsid w:val="00893F18"/>
    <w:rsid w:val="008947AD"/>
    <w:rsid w:val="00894893"/>
    <w:rsid w:val="008A1A01"/>
    <w:rsid w:val="008A23FC"/>
    <w:rsid w:val="008B244D"/>
    <w:rsid w:val="008B4B9E"/>
    <w:rsid w:val="008B60C4"/>
    <w:rsid w:val="008C0A2F"/>
    <w:rsid w:val="008C3541"/>
    <w:rsid w:val="008D3DE0"/>
    <w:rsid w:val="008D3E17"/>
    <w:rsid w:val="008E1790"/>
    <w:rsid w:val="008E598A"/>
    <w:rsid w:val="008E795A"/>
    <w:rsid w:val="008E7EA0"/>
    <w:rsid w:val="008F01F8"/>
    <w:rsid w:val="008F19EB"/>
    <w:rsid w:val="008F43AF"/>
    <w:rsid w:val="008F6B89"/>
    <w:rsid w:val="00900F76"/>
    <w:rsid w:val="0090525D"/>
    <w:rsid w:val="0091007F"/>
    <w:rsid w:val="00911AEF"/>
    <w:rsid w:val="009144C1"/>
    <w:rsid w:val="00914A71"/>
    <w:rsid w:val="00915C7A"/>
    <w:rsid w:val="00916F73"/>
    <w:rsid w:val="009201FA"/>
    <w:rsid w:val="00927DC8"/>
    <w:rsid w:val="00936ED0"/>
    <w:rsid w:val="009425FC"/>
    <w:rsid w:val="0094295D"/>
    <w:rsid w:val="00943567"/>
    <w:rsid w:val="00966797"/>
    <w:rsid w:val="00971208"/>
    <w:rsid w:val="00974BD4"/>
    <w:rsid w:val="00974C3C"/>
    <w:rsid w:val="00987102"/>
    <w:rsid w:val="009958F1"/>
    <w:rsid w:val="009978EA"/>
    <w:rsid w:val="009A59D7"/>
    <w:rsid w:val="009B3795"/>
    <w:rsid w:val="009B62CE"/>
    <w:rsid w:val="009B6715"/>
    <w:rsid w:val="009C459E"/>
    <w:rsid w:val="009C4D78"/>
    <w:rsid w:val="009D090C"/>
    <w:rsid w:val="009D0B84"/>
    <w:rsid w:val="009D3C2E"/>
    <w:rsid w:val="009D438B"/>
    <w:rsid w:val="009E3617"/>
    <w:rsid w:val="009E51E0"/>
    <w:rsid w:val="009F05EE"/>
    <w:rsid w:val="009F097E"/>
    <w:rsid w:val="009F1BA7"/>
    <w:rsid w:val="00A060CF"/>
    <w:rsid w:val="00A11185"/>
    <w:rsid w:val="00A11EA8"/>
    <w:rsid w:val="00A124C7"/>
    <w:rsid w:val="00A15325"/>
    <w:rsid w:val="00A20DE5"/>
    <w:rsid w:val="00A30E72"/>
    <w:rsid w:val="00A33451"/>
    <w:rsid w:val="00A351AB"/>
    <w:rsid w:val="00A5023B"/>
    <w:rsid w:val="00A51754"/>
    <w:rsid w:val="00A56600"/>
    <w:rsid w:val="00A56C6A"/>
    <w:rsid w:val="00A6327E"/>
    <w:rsid w:val="00A64140"/>
    <w:rsid w:val="00A76E93"/>
    <w:rsid w:val="00A80EE1"/>
    <w:rsid w:val="00A86D8F"/>
    <w:rsid w:val="00A87207"/>
    <w:rsid w:val="00A925A7"/>
    <w:rsid w:val="00A931AC"/>
    <w:rsid w:val="00AA06AA"/>
    <w:rsid w:val="00AA081C"/>
    <w:rsid w:val="00AA7FBB"/>
    <w:rsid w:val="00AC2093"/>
    <w:rsid w:val="00AC61F4"/>
    <w:rsid w:val="00AD283E"/>
    <w:rsid w:val="00AF6A94"/>
    <w:rsid w:val="00AF76CC"/>
    <w:rsid w:val="00B0387A"/>
    <w:rsid w:val="00B0413C"/>
    <w:rsid w:val="00B12128"/>
    <w:rsid w:val="00B12854"/>
    <w:rsid w:val="00B14022"/>
    <w:rsid w:val="00B14894"/>
    <w:rsid w:val="00B15361"/>
    <w:rsid w:val="00B15ECA"/>
    <w:rsid w:val="00B20037"/>
    <w:rsid w:val="00B2188E"/>
    <w:rsid w:val="00B30008"/>
    <w:rsid w:val="00B305C6"/>
    <w:rsid w:val="00B30602"/>
    <w:rsid w:val="00B31453"/>
    <w:rsid w:val="00B31F34"/>
    <w:rsid w:val="00B32168"/>
    <w:rsid w:val="00B37989"/>
    <w:rsid w:val="00B41C4F"/>
    <w:rsid w:val="00B423D0"/>
    <w:rsid w:val="00B42990"/>
    <w:rsid w:val="00B5352E"/>
    <w:rsid w:val="00B71CC3"/>
    <w:rsid w:val="00B82D09"/>
    <w:rsid w:val="00B8515D"/>
    <w:rsid w:val="00B91107"/>
    <w:rsid w:val="00B961DB"/>
    <w:rsid w:val="00B972C4"/>
    <w:rsid w:val="00BB78E0"/>
    <w:rsid w:val="00BC0796"/>
    <w:rsid w:val="00BC097C"/>
    <w:rsid w:val="00BC3E35"/>
    <w:rsid w:val="00BC7A70"/>
    <w:rsid w:val="00BD1D6B"/>
    <w:rsid w:val="00BD26C5"/>
    <w:rsid w:val="00BE2D2E"/>
    <w:rsid w:val="00BE36A9"/>
    <w:rsid w:val="00BE76BF"/>
    <w:rsid w:val="00BF141C"/>
    <w:rsid w:val="00BF458C"/>
    <w:rsid w:val="00C028EF"/>
    <w:rsid w:val="00C02FB7"/>
    <w:rsid w:val="00C109D6"/>
    <w:rsid w:val="00C128D5"/>
    <w:rsid w:val="00C17B35"/>
    <w:rsid w:val="00C22D66"/>
    <w:rsid w:val="00C248D4"/>
    <w:rsid w:val="00C26C1A"/>
    <w:rsid w:val="00C43404"/>
    <w:rsid w:val="00C44A0C"/>
    <w:rsid w:val="00C46997"/>
    <w:rsid w:val="00C535BF"/>
    <w:rsid w:val="00C5392B"/>
    <w:rsid w:val="00C54B05"/>
    <w:rsid w:val="00C56A69"/>
    <w:rsid w:val="00C56B52"/>
    <w:rsid w:val="00C57CC4"/>
    <w:rsid w:val="00C606FB"/>
    <w:rsid w:val="00C63ED0"/>
    <w:rsid w:val="00C64525"/>
    <w:rsid w:val="00C6525A"/>
    <w:rsid w:val="00C80FAA"/>
    <w:rsid w:val="00C925E7"/>
    <w:rsid w:val="00C93745"/>
    <w:rsid w:val="00C964C0"/>
    <w:rsid w:val="00CA1D1E"/>
    <w:rsid w:val="00CA27F5"/>
    <w:rsid w:val="00CA5A3B"/>
    <w:rsid w:val="00CA5DD2"/>
    <w:rsid w:val="00CA6A1A"/>
    <w:rsid w:val="00CB709B"/>
    <w:rsid w:val="00CC0E75"/>
    <w:rsid w:val="00CC5ACA"/>
    <w:rsid w:val="00D0189D"/>
    <w:rsid w:val="00D02D03"/>
    <w:rsid w:val="00D07E70"/>
    <w:rsid w:val="00D11C6D"/>
    <w:rsid w:val="00D16926"/>
    <w:rsid w:val="00D24902"/>
    <w:rsid w:val="00D27549"/>
    <w:rsid w:val="00D37DA8"/>
    <w:rsid w:val="00D4037A"/>
    <w:rsid w:val="00D42DB5"/>
    <w:rsid w:val="00D4524E"/>
    <w:rsid w:val="00D47E43"/>
    <w:rsid w:val="00D516BD"/>
    <w:rsid w:val="00D61100"/>
    <w:rsid w:val="00D63BA2"/>
    <w:rsid w:val="00D71A32"/>
    <w:rsid w:val="00D745BE"/>
    <w:rsid w:val="00D74AF9"/>
    <w:rsid w:val="00D82198"/>
    <w:rsid w:val="00D91A1B"/>
    <w:rsid w:val="00D96417"/>
    <w:rsid w:val="00DA6700"/>
    <w:rsid w:val="00DB73DD"/>
    <w:rsid w:val="00DC4DF8"/>
    <w:rsid w:val="00DD17E8"/>
    <w:rsid w:val="00DD33CB"/>
    <w:rsid w:val="00DE34E1"/>
    <w:rsid w:val="00DF012A"/>
    <w:rsid w:val="00DF6513"/>
    <w:rsid w:val="00DF6C47"/>
    <w:rsid w:val="00E013FC"/>
    <w:rsid w:val="00E01895"/>
    <w:rsid w:val="00E15EBB"/>
    <w:rsid w:val="00E21453"/>
    <w:rsid w:val="00E30984"/>
    <w:rsid w:val="00E353E6"/>
    <w:rsid w:val="00E4458B"/>
    <w:rsid w:val="00E47810"/>
    <w:rsid w:val="00E54536"/>
    <w:rsid w:val="00E6040B"/>
    <w:rsid w:val="00E66361"/>
    <w:rsid w:val="00E67F4D"/>
    <w:rsid w:val="00E70490"/>
    <w:rsid w:val="00E7396E"/>
    <w:rsid w:val="00E76EFA"/>
    <w:rsid w:val="00E9159B"/>
    <w:rsid w:val="00E93042"/>
    <w:rsid w:val="00E941FE"/>
    <w:rsid w:val="00E967DD"/>
    <w:rsid w:val="00EA0302"/>
    <w:rsid w:val="00EB10C4"/>
    <w:rsid w:val="00EB4910"/>
    <w:rsid w:val="00EC4305"/>
    <w:rsid w:val="00EC55D4"/>
    <w:rsid w:val="00ED2B55"/>
    <w:rsid w:val="00ED459D"/>
    <w:rsid w:val="00EE0C94"/>
    <w:rsid w:val="00EE6233"/>
    <w:rsid w:val="00EF34F8"/>
    <w:rsid w:val="00EF62AA"/>
    <w:rsid w:val="00F06EB3"/>
    <w:rsid w:val="00F06F90"/>
    <w:rsid w:val="00F07578"/>
    <w:rsid w:val="00F077D2"/>
    <w:rsid w:val="00F07E18"/>
    <w:rsid w:val="00F17336"/>
    <w:rsid w:val="00F17995"/>
    <w:rsid w:val="00F238FB"/>
    <w:rsid w:val="00F31651"/>
    <w:rsid w:val="00F362C0"/>
    <w:rsid w:val="00F40F57"/>
    <w:rsid w:val="00F60170"/>
    <w:rsid w:val="00F603A2"/>
    <w:rsid w:val="00F61D57"/>
    <w:rsid w:val="00F75111"/>
    <w:rsid w:val="00F81950"/>
    <w:rsid w:val="00F837D4"/>
    <w:rsid w:val="00F916FC"/>
    <w:rsid w:val="00FA29C1"/>
    <w:rsid w:val="00FA7DE8"/>
    <w:rsid w:val="00FC2226"/>
    <w:rsid w:val="00FC2578"/>
    <w:rsid w:val="00FC45E4"/>
    <w:rsid w:val="00FD5429"/>
    <w:rsid w:val="00FD7CB1"/>
    <w:rsid w:val="00FE05A5"/>
    <w:rsid w:val="00FE54E1"/>
    <w:rsid w:val="00FE5DB2"/>
    <w:rsid w:val="00FE7060"/>
    <w:rsid w:val="00FF635D"/>
    <w:rsid w:val="00FF703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8F3188"/>
  <w15:chartTrackingRefBased/>
  <w15:docId w15:val="{E2D26BC2-BEFB-441E-B7D9-EEF2E844B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32168"/>
    <w:pPr>
      <w:spacing w:line="256" w:lineRule="auto"/>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1842E2"/>
    <w:pPr>
      <w:spacing w:line="259" w:lineRule="auto"/>
      <w:ind w:left="720"/>
      <w:contextualSpacing/>
    </w:pPr>
  </w:style>
  <w:style w:type="paragraph" w:customStyle="1" w:styleId="Default">
    <w:name w:val="Default"/>
    <w:rsid w:val="00CA6A1A"/>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Absatz-Standardschriftart"/>
    <w:uiPriority w:val="99"/>
    <w:unhideWhenUsed/>
    <w:rsid w:val="00CA6A1A"/>
    <w:rPr>
      <w:color w:val="0563C1" w:themeColor="hyperlink"/>
      <w:u w:val="single"/>
    </w:rPr>
  </w:style>
  <w:style w:type="paragraph" w:styleId="Kopfzeile">
    <w:name w:val="header"/>
    <w:basedOn w:val="Standard"/>
    <w:link w:val="KopfzeileZchn"/>
    <w:uiPriority w:val="99"/>
    <w:unhideWhenUsed/>
    <w:rsid w:val="00CA6A1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A6A1A"/>
  </w:style>
  <w:style w:type="paragraph" w:styleId="Fuzeile">
    <w:name w:val="footer"/>
    <w:basedOn w:val="Standard"/>
    <w:link w:val="FuzeileZchn"/>
    <w:uiPriority w:val="99"/>
    <w:unhideWhenUsed/>
    <w:rsid w:val="00CA6A1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A6A1A"/>
  </w:style>
  <w:style w:type="paragraph" w:styleId="StandardWeb">
    <w:name w:val="Normal (Web)"/>
    <w:basedOn w:val="Standard"/>
    <w:uiPriority w:val="99"/>
    <w:unhideWhenUsed/>
    <w:rsid w:val="009978E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A6">
    <w:name w:val="A6"/>
    <w:uiPriority w:val="99"/>
    <w:rsid w:val="009978EA"/>
    <w:rPr>
      <w:color w:val="000000"/>
      <w:sz w:val="18"/>
      <w:szCs w:val="18"/>
    </w:rPr>
  </w:style>
  <w:style w:type="character" w:styleId="Kommentarzeichen">
    <w:name w:val="annotation reference"/>
    <w:basedOn w:val="Absatz-Standardschriftart"/>
    <w:uiPriority w:val="99"/>
    <w:semiHidden/>
    <w:unhideWhenUsed/>
    <w:rsid w:val="009978EA"/>
    <w:rPr>
      <w:sz w:val="16"/>
      <w:szCs w:val="16"/>
    </w:rPr>
  </w:style>
  <w:style w:type="paragraph" w:styleId="Kommentartext">
    <w:name w:val="annotation text"/>
    <w:basedOn w:val="Standard"/>
    <w:link w:val="KommentartextZchn"/>
    <w:uiPriority w:val="99"/>
    <w:unhideWhenUsed/>
    <w:rsid w:val="009978EA"/>
    <w:pPr>
      <w:spacing w:line="240" w:lineRule="auto"/>
    </w:pPr>
    <w:rPr>
      <w:sz w:val="20"/>
      <w:szCs w:val="20"/>
    </w:rPr>
  </w:style>
  <w:style w:type="character" w:customStyle="1" w:styleId="KommentartextZchn">
    <w:name w:val="Kommentartext Zchn"/>
    <w:basedOn w:val="Absatz-Standardschriftart"/>
    <w:link w:val="Kommentartext"/>
    <w:uiPriority w:val="99"/>
    <w:rsid w:val="009978EA"/>
    <w:rPr>
      <w:sz w:val="20"/>
      <w:szCs w:val="20"/>
    </w:rPr>
  </w:style>
  <w:style w:type="paragraph" w:customStyle="1" w:styleId="pf0">
    <w:name w:val="pf0"/>
    <w:basedOn w:val="Standard"/>
    <w:rsid w:val="00595C57"/>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cf01">
    <w:name w:val="cf01"/>
    <w:basedOn w:val="Absatz-Standardschriftart"/>
    <w:rsid w:val="00595C57"/>
    <w:rPr>
      <w:rFonts w:ascii="Segoe UI" w:hAnsi="Segoe UI" w:cs="Segoe UI" w:hint="default"/>
      <w:sz w:val="18"/>
      <w:szCs w:val="18"/>
    </w:rPr>
  </w:style>
  <w:style w:type="paragraph" w:customStyle="1" w:styleId="Pa5">
    <w:name w:val="Pa5"/>
    <w:basedOn w:val="Default"/>
    <w:next w:val="Default"/>
    <w:uiPriority w:val="99"/>
    <w:rsid w:val="00EC4305"/>
    <w:pPr>
      <w:spacing w:line="241" w:lineRule="atLeast"/>
    </w:pPr>
    <w:rPr>
      <w:color w:val="auto"/>
    </w:rPr>
  </w:style>
  <w:style w:type="paragraph" w:customStyle="1" w:styleId="Pa2">
    <w:name w:val="Pa2"/>
    <w:basedOn w:val="Default"/>
    <w:next w:val="Default"/>
    <w:uiPriority w:val="99"/>
    <w:rsid w:val="00810F24"/>
    <w:pPr>
      <w:spacing w:line="241" w:lineRule="atLeast"/>
    </w:pPr>
    <w:rPr>
      <w:color w:val="auto"/>
    </w:rPr>
  </w:style>
  <w:style w:type="paragraph" w:customStyle="1" w:styleId="Pa6">
    <w:name w:val="Pa6"/>
    <w:basedOn w:val="Default"/>
    <w:next w:val="Default"/>
    <w:uiPriority w:val="99"/>
    <w:rsid w:val="00B15ECA"/>
    <w:pPr>
      <w:spacing w:line="281" w:lineRule="atLeast"/>
    </w:pPr>
    <w:rPr>
      <w:color w:val="auto"/>
    </w:rPr>
  </w:style>
  <w:style w:type="character" w:styleId="Hervorhebung">
    <w:name w:val="Emphasis"/>
    <w:basedOn w:val="Absatz-Standardschriftart"/>
    <w:uiPriority w:val="20"/>
    <w:qFormat/>
    <w:rsid w:val="00BE2D2E"/>
    <w:rPr>
      <w:i/>
      <w:iCs/>
    </w:rPr>
  </w:style>
  <w:style w:type="paragraph" w:styleId="berarbeitung">
    <w:name w:val="Revision"/>
    <w:hidden/>
    <w:uiPriority w:val="99"/>
    <w:semiHidden/>
    <w:rsid w:val="001C596C"/>
    <w:pPr>
      <w:spacing w:after="0" w:line="240" w:lineRule="auto"/>
    </w:pPr>
  </w:style>
  <w:style w:type="paragraph" w:styleId="Kommentarthema">
    <w:name w:val="annotation subject"/>
    <w:basedOn w:val="Kommentartext"/>
    <w:next w:val="Kommentartext"/>
    <w:link w:val="KommentarthemaZchn"/>
    <w:uiPriority w:val="99"/>
    <w:semiHidden/>
    <w:unhideWhenUsed/>
    <w:rsid w:val="00FF635D"/>
    <w:rPr>
      <w:b/>
      <w:bCs/>
    </w:rPr>
  </w:style>
  <w:style w:type="character" w:customStyle="1" w:styleId="KommentarthemaZchn">
    <w:name w:val="Kommentarthema Zchn"/>
    <w:basedOn w:val="KommentartextZchn"/>
    <w:link w:val="Kommentarthema"/>
    <w:uiPriority w:val="99"/>
    <w:semiHidden/>
    <w:rsid w:val="00FF635D"/>
    <w:rPr>
      <w:b/>
      <w:bCs/>
      <w:sz w:val="20"/>
      <w:szCs w:val="20"/>
    </w:rPr>
  </w:style>
  <w:style w:type="character" w:styleId="NichtaufgelsteErwhnung">
    <w:name w:val="Unresolved Mention"/>
    <w:basedOn w:val="Absatz-Standardschriftart"/>
    <w:uiPriority w:val="99"/>
    <w:semiHidden/>
    <w:unhideWhenUsed/>
    <w:rsid w:val="005662E0"/>
    <w:rPr>
      <w:color w:val="605E5C"/>
      <w:shd w:val="clear" w:color="auto" w:fill="E1DFDD"/>
    </w:rPr>
  </w:style>
  <w:style w:type="character" w:styleId="Fett">
    <w:name w:val="Strong"/>
    <w:basedOn w:val="Absatz-Standardschriftart"/>
    <w:uiPriority w:val="22"/>
    <w:qFormat/>
    <w:rsid w:val="0007418D"/>
    <w:rPr>
      <w:b/>
      <w:bCs/>
    </w:rPr>
  </w:style>
  <w:style w:type="paragraph" w:styleId="KeinLeerraum">
    <w:name w:val="No Spacing"/>
    <w:uiPriority w:val="1"/>
    <w:qFormat/>
    <w:rsid w:val="0007418D"/>
    <w:pPr>
      <w:spacing w:after="0" w:line="240" w:lineRule="auto"/>
    </w:pPr>
  </w:style>
  <w:style w:type="character" w:customStyle="1" w:styleId="kontakt-text">
    <w:name w:val="kontakt-text"/>
    <w:basedOn w:val="Absatz-Standardschriftart"/>
    <w:rsid w:val="00065A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0722158">
      <w:bodyDiv w:val="1"/>
      <w:marLeft w:val="0"/>
      <w:marRight w:val="0"/>
      <w:marTop w:val="0"/>
      <w:marBottom w:val="0"/>
      <w:divBdr>
        <w:top w:val="none" w:sz="0" w:space="0" w:color="auto"/>
        <w:left w:val="none" w:sz="0" w:space="0" w:color="auto"/>
        <w:bottom w:val="none" w:sz="0" w:space="0" w:color="auto"/>
        <w:right w:val="none" w:sz="0" w:space="0" w:color="auto"/>
      </w:divBdr>
    </w:div>
    <w:div w:id="321928735">
      <w:bodyDiv w:val="1"/>
      <w:marLeft w:val="0"/>
      <w:marRight w:val="0"/>
      <w:marTop w:val="0"/>
      <w:marBottom w:val="0"/>
      <w:divBdr>
        <w:top w:val="none" w:sz="0" w:space="0" w:color="auto"/>
        <w:left w:val="none" w:sz="0" w:space="0" w:color="auto"/>
        <w:bottom w:val="none" w:sz="0" w:space="0" w:color="auto"/>
        <w:right w:val="none" w:sz="0" w:space="0" w:color="auto"/>
      </w:divBdr>
    </w:div>
    <w:div w:id="343089796">
      <w:bodyDiv w:val="1"/>
      <w:marLeft w:val="0"/>
      <w:marRight w:val="0"/>
      <w:marTop w:val="0"/>
      <w:marBottom w:val="0"/>
      <w:divBdr>
        <w:top w:val="none" w:sz="0" w:space="0" w:color="auto"/>
        <w:left w:val="none" w:sz="0" w:space="0" w:color="auto"/>
        <w:bottom w:val="none" w:sz="0" w:space="0" w:color="auto"/>
        <w:right w:val="none" w:sz="0" w:space="0" w:color="auto"/>
      </w:divBdr>
    </w:div>
    <w:div w:id="354888359">
      <w:bodyDiv w:val="1"/>
      <w:marLeft w:val="0"/>
      <w:marRight w:val="0"/>
      <w:marTop w:val="0"/>
      <w:marBottom w:val="0"/>
      <w:divBdr>
        <w:top w:val="none" w:sz="0" w:space="0" w:color="auto"/>
        <w:left w:val="none" w:sz="0" w:space="0" w:color="auto"/>
        <w:bottom w:val="none" w:sz="0" w:space="0" w:color="auto"/>
        <w:right w:val="none" w:sz="0" w:space="0" w:color="auto"/>
      </w:divBdr>
    </w:div>
    <w:div w:id="479808098">
      <w:bodyDiv w:val="1"/>
      <w:marLeft w:val="0"/>
      <w:marRight w:val="0"/>
      <w:marTop w:val="0"/>
      <w:marBottom w:val="0"/>
      <w:divBdr>
        <w:top w:val="none" w:sz="0" w:space="0" w:color="auto"/>
        <w:left w:val="none" w:sz="0" w:space="0" w:color="auto"/>
        <w:bottom w:val="none" w:sz="0" w:space="0" w:color="auto"/>
        <w:right w:val="none" w:sz="0" w:space="0" w:color="auto"/>
      </w:divBdr>
    </w:div>
    <w:div w:id="544604279">
      <w:bodyDiv w:val="1"/>
      <w:marLeft w:val="0"/>
      <w:marRight w:val="0"/>
      <w:marTop w:val="0"/>
      <w:marBottom w:val="0"/>
      <w:divBdr>
        <w:top w:val="none" w:sz="0" w:space="0" w:color="auto"/>
        <w:left w:val="none" w:sz="0" w:space="0" w:color="auto"/>
        <w:bottom w:val="none" w:sz="0" w:space="0" w:color="auto"/>
        <w:right w:val="none" w:sz="0" w:space="0" w:color="auto"/>
      </w:divBdr>
    </w:div>
    <w:div w:id="578713523">
      <w:bodyDiv w:val="1"/>
      <w:marLeft w:val="0"/>
      <w:marRight w:val="0"/>
      <w:marTop w:val="0"/>
      <w:marBottom w:val="0"/>
      <w:divBdr>
        <w:top w:val="none" w:sz="0" w:space="0" w:color="auto"/>
        <w:left w:val="none" w:sz="0" w:space="0" w:color="auto"/>
        <w:bottom w:val="none" w:sz="0" w:space="0" w:color="auto"/>
        <w:right w:val="none" w:sz="0" w:space="0" w:color="auto"/>
      </w:divBdr>
    </w:div>
    <w:div w:id="608394612">
      <w:bodyDiv w:val="1"/>
      <w:marLeft w:val="0"/>
      <w:marRight w:val="0"/>
      <w:marTop w:val="0"/>
      <w:marBottom w:val="0"/>
      <w:divBdr>
        <w:top w:val="none" w:sz="0" w:space="0" w:color="auto"/>
        <w:left w:val="none" w:sz="0" w:space="0" w:color="auto"/>
        <w:bottom w:val="none" w:sz="0" w:space="0" w:color="auto"/>
        <w:right w:val="none" w:sz="0" w:space="0" w:color="auto"/>
      </w:divBdr>
    </w:div>
    <w:div w:id="1055933009">
      <w:bodyDiv w:val="1"/>
      <w:marLeft w:val="0"/>
      <w:marRight w:val="0"/>
      <w:marTop w:val="0"/>
      <w:marBottom w:val="0"/>
      <w:divBdr>
        <w:top w:val="none" w:sz="0" w:space="0" w:color="auto"/>
        <w:left w:val="none" w:sz="0" w:space="0" w:color="auto"/>
        <w:bottom w:val="none" w:sz="0" w:space="0" w:color="auto"/>
        <w:right w:val="none" w:sz="0" w:space="0" w:color="auto"/>
      </w:divBdr>
    </w:div>
    <w:div w:id="1249654143">
      <w:bodyDiv w:val="1"/>
      <w:marLeft w:val="0"/>
      <w:marRight w:val="0"/>
      <w:marTop w:val="0"/>
      <w:marBottom w:val="0"/>
      <w:divBdr>
        <w:top w:val="none" w:sz="0" w:space="0" w:color="auto"/>
        <w:left w:val="none" w:sz="0" w:space="0" w:color="auto"/>
        <w:bottom w:val="none" w:sz="0" w:space="0" w:color="auto"/>
        <w:right w:val="none" w:sz="0" w:space="0" w:color="auto"/>
      </w:divBdr>
    </w:div>
    <w:div w:id="1251811595">
      <w:bodyDiv w:val="1"/>
      <w:marLeft w:val="0"/>
      <w:marRight w:val="0"/>
      <w:marTop w:val="0"/>
      <w:marBottom w:val="0"/>
      <w:divBdr>
        <w:top w:val="none" w:sz="0" w:space="0" w:color="auto"/>
        <w:left w:val="none" w:sz="0" w:space="0" w:color="auto"/>
        <w:bottom w:val="none" w:sz="0" w:space="0" w:color="auto"/>
        <w:right w:val="none" w:sz="0" w:space="0" w:color="auto"/>
      </w:divBdr>
    </w:div>
    <w:div w:id="1339963622">
      <w:bodyDiv w:val="1"/>
      <w:marLeft w:val="0"/>
      <w:marRight w:val="0"/>
      <w:marTop w:val="0"/>
      <w:marBottom w:val="0"/>
      <w:divBdr>
        <w:top w:val="none" w:sz="0" w:space="0" w:color="auto"/>
        <w:left w:val="none" w:sz="0" w:space="0" w:color="auto"/>
        <w:bottom w:val="none" w:sz="0" w:space="0" w:color="auto"/>
        <w:right w:val="none" w:sz="0" w:space="0" w:color="auto"/>
      </w:divBdr>
    </w:div>
    <w:div w:id="1545563673">
      <w:bodyDiv w:val="1"/>
      <w:marLeft w:val="0"/>
      <w:marRight w:val="0"/>
      <w:marTop w:val="0"/>
      <w:marBottom w:val="0"/>
      <w:divBdr>
        <w:top w:val="none" w:sz="0" w:space="0" w:color="auto"/>
        <w:left w:val="none" w:sz="0" w:space="0" w:color="auto"/>
        <w:bottom w:val="none" w:sz="0" w:space="0" w:color="auto"/>
        <w:right w:val="none" w:sz="0" w:space="0" w:color="auto"/>
      </w:divBdr>
    </w:div>
    <w:div w:id="1615943268">
      <w:bodyDiv w:val="1"/>
      <w:marLeft w:val="0"/>
      <w:marRight w:val="0"/>
      <w:marTop w:val="0"/>
      <w:marBottom w:val="0"/>
      <w:divBdr>
        <w:top w:val="none" w:sz="0" w:space="0" w:color="auto"/>
        <w:left w:val="none" w:sz="0" w:space="0" w:color="auto"/>
        <w:bottom w:val="none" w:sz="0" w:space="0" w:color="auto"/>
        <w:right w:val="none" w:sz="0" w:space="0" w:color="auto"/>
      </w:divBdr>
    </w:div>
    <w:div w:id="1679502853">
      <w:bodyDiv w:val="1"/>
      <w:marLeft w:val="0"/>
      <w:marRight w:val="0"/>
      <w:marTop w:val="0"/>
      <w:marBottom w:val="0"/>
      <w:divBdr>
        <w:top w:val="none" w:sz="0" w:space="0" w:color="auto"/>
        <w:left w:val="none" w:sz="0" w:space="0" w:color="auto"/>
        <w:bottom w:val="none" w:sz="0" w:space="0" w:color="auto"/>
        <w:right w:val="none" w:sz="0" w:space="0" w:color="auto"/>
      </w:divBdr>
    </w:div>
    <w:div w:id="1921014297">
      <w:bodyDiv w:val="1"/>
      <w:marLeft w:val="0"/>
      <w:marRight w:val="0"/>
      <w:marTop w:val="0"/>
      <w:marBottom w:val="0"/>
      <w:divBdr>
        <w:top w:val="none" w:sz="0" w:space="0" w:color="auto"/>
        <w:left w:val="none" w:sz="0" w:space="0" w:color="auto"/>
        <w:bottom w:val="none" w:sz="0" w:space="0" w:color="auto"/>
        <w:right w:val="none" w:sz="0" w:space="0" w:color="auto"/>
      </w:divBdr>
    </w:div>
    <w:div w:id="1965958195">
      <w:bodyDiv w:val="1"/>
      <w:marLeft w:val="0"/>
      <w:marRight w:val="0"/>
      <w:marTop w:val="0"/>
      <w:marBottom w:val="0"/>
      <w:divBdr>
        <w:top w:val="none" w:sz="0" w:space="0" w:color="auto"/>
        <w:left w:val="none" w:sz="0" w:space="0" w:color="auto"/>
        <w:bottom w:val="none" w:sz="0" w:space="0" w:color="auto"/>
        <w:right w:val="none" w:sz="0" w:space="0" w:color="auto"/>
      </w:divBdr>
    </w:div>
    <w:div w:id="1998681788">
      <w:bodyDiv w:val="1"/>
      <w:marLeft w:val="0"/>
      <w:marRight w:val="0"/>
      <w:marTop w:val="0"/>
      <w:marBottom w:val="0"/>
      <w:divBdr>
        <w:top w:val="none" w:sz="0" w:space="0" w:color="auto"/>
        <w:left w:val="none" w:sz="0" w:space="0" w:color="auto"/>
        <w:bottom w:val="none" w:sz="0" w:space="0" w:color="auto"/>
        <w:right w:val="none" w:sz="0" w:space="0" w:color="auto"/>
      </w:divBdr>
    </w:div>
    <w:div w:id="2087416411">
      <w:bodyDiv w:val="1"/>
      <w:marLeft w:val="0"/>
      <w:marRight w:val="0"/>
      <w:marTop w:val="0"/>
      <w:marBottom w:val="0"/>
      <w:divBdr>
        <w:top w:val="none" w:sz="0" w:space="0" w:color="auto"/>
        <w:left w:val="none" w:sz="0" w:space="0" w:color="auto"/>
        <w:bottom w:val="none" w:sz="0" w:space="0" w:color="auto"/>
        <w:right w:val="none" w:sz="0" w:space="0" w:color="auto"/>
      </w:divBdr>
    </w:div>
    <w:div w:id="2110614213">
      <w:bodyDiv w:val="1"/>
      <w:marLeft w:val="0"/>
      <w:marRight w:val="0"/>
      <w:marTop w:val="0"/>
      <w:marBottom w:val="0"/>
      <w:divBdr>
        <w:top w:val="none" w:sz="0" w:space="0" w:color="auto"/>
        <w:left w:val="none" w:sz="0" w:space="0" w:color="auto"/>
        <w:bottom w:val="none" w:sz="0" w:space="0" w:color="auto"/>
        <w:right w:val="none" w:sz="0" w:space="0" w:color="auto"/>
      </w:divBdr>
      <w:divsChild>
        <w:div w:id="1704133684">
          <w:marLeft w:val="0"/>
          <w:marRight w:val="0"/>
          <w:marTop w:val="0"/>
          <w:marBottom w:val="0"/>
          <w:divBdr>
            <w:top w:val="none" w:sz="0" w:space="0" w:color="auto"/>
            <w:left w:val="none" w:sz="0" w:space="0" w:color="auto"/>
            <w:bottom w:val="none" w:sz="0" w:space="0" w:color="auto"/>
            <w:right w:val="none" w:sz="0" w:space="0" w:color="auto"/>
          </w:divBdr>
          <w:divsChild>
            <w:div w:id="1564291228">
              <w:marLeft w:val="0"/>
              <w:marRight w:val="0"/>
              <w:marTop w:val="0"/>
              <w:marBottom w:val="0"/>
              <w:divBdr>
                <w:top w:val="none" w:sz="0" w:space="0" w:color="auto"/>
                <w:left w:val="none" w:sz="0" w:space="0" w:color="auto"/>
                <w:bottom w:val="none" w:sz="0" w:space="0" w:color="auto"/>
                <w:right w:val="none" w:sz="0" w:space="0" w:color="auto"/>
              </w:divBdr>
            </w:div>
          </w:divsChild>
        </w:div>
        <w:div w:id="1435705527">
          <w:marLeft w:val="0"/>
          <w:marRight w:val="0"/>
          <w:marTop w:val="0"/>
          <w:marBottom w:val="0"/>
          <w:divBdr>
            <w:top w:val="none" w:sz="0" w:space="0" w:color="auto"/>
            <w:left w:val="none" w:sz="0" w:space="0" w:color="auto"/>
            <w:bottom w:val="none" w:sz="0" w:space="0" w:color="auto"/>
            <w:right w:val="none" w:sz="0" w:space="0" w:color="auto"/>
          </w:divBdr>
        </w:div>
        <w:div w:id="854923749">
          <w:marLeft w:val="0"/>
          <w:marRight w:val="0"/>
          <w:marTop w:val="0"/>
          <w:marBottom w:val="0"/>
          <w:divBdr>
            <w:top w:val="none" w:sz="0" w:space="0" w:color="auto"/>
            <w:left w:val="none" w:sz="0" w:space="0" w:color="auto"/>
            <w:bottom w:val="none" w:sz="0" w:space="0" w:color="auto"/>
            <w:right w:val="none" w:sz="0" w:space="0" w:color="auto"/>
          </w:divBdr>
          <w:divsChild>
            <w:div w:id="315182410">
              <w:marLeft w:val="0"/>
              <w:marRight w:val="0"/>
              <w:marTop w:val="0"/>
              <w:marBottom w:val="0"/>
              <w:divBdr>
                <w:top w:val="none" w:sz="0" w:space="0" w:color="auto"/>
                <w:left w:val="none" w:sz="0" w:space="0" w:color="auto"/>
                <w:bottom w:val="none" w:sz="0" w:space="0" w:color="auto"/>
                <w:right w:val="none" w:sz="0" w:space="0" w:color="auto"/>
              </w:divBdr>
            </w:div>
          </w:divsChild>
        </w:div>
        <w:div w:id="697360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www.syspro.de" TargetMode="Externa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0B670C-87D9-4768-B437-19703E7D88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918</Words>
  <Characters>5790</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PRG</dc:creator>
  <cp:keywords/>
  <dc:description/>
  <cp:lastModifiedBy>Maximilian Weller</cp:lastModifiedBy>
  <cp:revision>5</cp:revision>
  <cp:lastPrinted>2024-01-09T16:12:00Z</cp:lastPrinted>
  <dcterms:created xsi:type="dcterms:W3CDTF">2025-03-13T16:09:00Z</dcterms:created>
  <dcterms:modified xsi:type="dcterms:W3CDTF">2025-04-18T12:47:00Z</dcterms:modified>
</cp:coreProperties>
</file>